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48" w:rsidRPr="00895AB2" w:rsidRDefault="00215748" w:rsidP="00443134">
      <w:pPr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5748" w:rsidRPr="00895AB2" w:rsidRDefault="00215748" w:rsidP="00215748">
      <w:pPr>
        <w:pStyle w:val="a4"/>
        <w:ind w:left="10632" w:right="-456"/>
        <w:rPr>
          <w:rFonts w:ascii="Times New Roman" w:hAnsi="Times New Roman" w:cs="Times New Roman"/>
          <w:sz w:val="24"/>
          <w:szCs w:val="24"/>
        </w:rPr>
      </w:pPr>
      <w:r w:rsidRPr="00895AB2">
        <w:rPr>
          <w:rFonts w:ascii="Times New Roman" w:hAnsi="Times New Roman" w:cs="Times New Roman"/>
          <w:sz w:val="24"/>
          <w:szCs w:val="24"/>
        </w:rPr>
        <w:t>Начальник  МКУ</w:t>
      </w:r>
      <w:r>
        <w:rPr>
          <w:rFonts w:ascii="Times New Roman" w:hAnsi="Times New Roman" w:cs="Times New Roman"/>
          <w:sz w:val="24"/>
          <w:szCs w:val="24"/>
        </w:rPr>
        <w:t xml:space="preserve"> Салаватский РОО АМР Салаватский </w:t>
      </w:r>
      <w:r w:rsidRPr="00895AB2">
        <w:rPr>
          <w:rFonts w:ascii="Times New Roman" w:hAnsi="Times New Roman" w:cs="Times New Roman"/>
          <w:sz w:val="24"/>
          <w:szCs w:val="24"/>
        </w:rPr>
        <w:t>район Республики Башкортостан</w:t>
      </w:r>
    </w:p>
    <w:p w:rsidR="00215748" w:rsidRPr="00895AB2" w:rsidRDefault="00215748" w:rsidP="00215748">
      <w:pPr>
        <w:pStyle w:val="a4"/>
        <w:ind w:left="10206" w:right="-456"/>
        <w:rPr>
          <w:rFonts w:ascii="Times New Roman" w:hAnsi="Times New Roman" w:cs="Times New Roman"/>
          <w:sz w:val="24"/>
          <w:szCs w:val="24"/>
        </w:rPr>
      </w:pPr>
      <w:r w:rsidRPr="00895AB2">
        <w:rPr>
          <w:rFonts w:ascii="Times New Roman" w:hAnsi="Times New Roman" w:cs="Times New Roman"/>
          <w:sz w:val="24"/>
          <w:szCs w:val="24"/>
        </w:rPr>
        <w:t xml:space="preserve">       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90D5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Н.Н Рахматуллина </w:t>
      </w:r>
    </w:p>
    <w:p w:rsidR="00215748" w:rsidRDefault="00215748" w:rsidP="00215748">
      <w:pPr>
        <w:pStyle w:val="a4"/>
        <w:ind w:left="10206" w:right="-456"/>
      </w:pPr>
    </w:p>
    <w:p w:rsidR="00215748" w:rsidRDefault="00215748" w:rsidP="00215748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П</w:t>
      </w:r>
      <w:r w:rsidRPr="00A73BCF">
        <w:rPr>
          <w:rFonts w:ascii="Times New Roman" w:eastAsia="Times New Roman" w:hAnsi="Times New Roman" w:cs="Times New Roman"/>
          <w:lang w:eastAsia="ru-RU"/>
        </w:rPr>
        <w:t>риказ №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51 л/с </w:t>
      </w:r>
      <w:r w:rsidRPr="00A73BCF">
        <w:rPr>
          <w:rFonts w:ascii="Times New Roman" w:eastAsia="Times New Roman" w:hAnsi="Times New Roman" w:cs="Times New Roman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lang w:eastAsia="ru-RU"/>
        </w:rPr>
        <w:t xml:space="preserve">12 октября 2018 года </w:t>
      </w: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443134">
      <w:pPr>
        <w:pStyle w:val="a4"/>
        <w:tabs>
          <w:tab w:val="left" w:pos="15026"/>
        </w:tabs>
        <w:ind w:right="426"/>
        <w:jc w:val="center"/>
        <w:rPr>
          <w:rFonts w:ascii="Times New Roman" w:hAnsi="Times New Roman" w:cs="Times New Roman"/>
          <w:b/>
        </w:rPr>
      </w:pPr>
      <w:r w:rsidRPr="0076288B">
        <w:rPr>
          <w:rFonts w:ascii="Times New Roman" w:hAnsi="Times New Roman" w:cs="Times New Roman"/>
          <w:b/>
        </w:rPr>
        <w:t xml:space="preserve">Функциональная схема МКУ </w:t>
      </w:r>
      <w:r>
        <w:rPr>
          <w:rFonts w:ascii="Times New Roman" w:hAnsi="Times New Roman" w:cs="Times New Roman"/>
          <w:b/>
        </w:rPr>
        <w:t xml:space="preserve"> Салаватский РОО АМР Салаватский района </w:t>
      </w:r>
      <w:r w:rsidRPr="0076288B">
        <w:rPr>
          <w:rFonts w:ascii="Times New Roman" w:hAnsi="Times New Roman" w:cs="Times New Roman"/>
          <w:b/>
        </w:rPr>
        <w:t xml:space="preserve"> РБ</w:t>
      </w:r>
    </w:p>
    <w:p w:rsidR="00215748" w:rsidRPr="000B457E" w:rsidRDefault="00215748" w:rsidP="00215748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Утверждено</w:t>
      </w:r>
    </w:p>
    <w:p w:rsidR="00215748" w:rsidRDefault="004A4E44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  <w:r w:rsidRPr="004A4E44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66.05pt;margin-top:11.75pt;width:203.7pt;height:32.25pt;z-index:251678720" o:connectortype="straight">
            <v:stroke endarrow="block"/>
          </v:shape>
        </w:pict>
      </w:r>
      <w:r w:rsidRPr="004A4E44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pict>
          <v:shape id="_x0000_s1040" type="#_x0000_t32" style="position:absolute;margin-left:91.05pt;margin-top:11.75pt;width:168pt;height:32.25pt;flip:x;z-index:251676672" o:connectortype="straight">
            <v:stroke endarrow="block"/>
          </v:shape>
        </w:pict>
      </w:r>
      <w:bookmarkStart w:id="0" w:name="_GoBack"/>
      <w:bookmarkEnd w:id="0"/>
      <w:r w:rsidRPr="004A4E44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pict>
          <v:rect id="_x0000_s1035" style="position:absolute;margin-left:259.05pt;margin-top:.8pt;width:207pt;height:26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eOKgIAAE8EAAAOAAAAZHJzL2Uyb0RvYy54bWysVNuO0zAQfUfiHyy/06TZdmmjpqtVlyKk&#10;BVYsfIDjOImFb4zdpsvX79hpSxd4QuTB8mTGJ2fOGWd1c9CK7AV4aU1Fp5OcEmG4baTpKvrt6/bN&#10;ghIfmGmYskZU9El4erN+/Wo1uFIUtreqEUAQxPhycBXtQ3BllnneC838xDphMNla0CxgCF3WABsQ&#10;XausyPPrbLDQOLBceI9v78YkXSf8thU8fG5bLwJRFUVuIa2Q1jqu2XrFyg6Y6yU/0mD/wEIzafCj&#10;Z6g7FhjZgfwDSksO1ts2TLjVmW1byUXqAbuZ5r9189gzJ1IvKI53Z5n8/4Pln/YPQGSD3s0oMUyj&#10;R19QNWY6JUgR9RmcL7Hs0T1A7NC7e8u/e2LspscqcQtgh16wBllNY3324kAMPB4l9fDRNojOdsEm&#10;qQ4t6AiIIpBDcuTp7Ig4BMLxZXFdLJY5Gscxd3W1zJfJsoyVp9MOfHgvrCZxU1FA7gmd7e99iGxY&#10;eSpJ7K2SzVYqlQLo6o0Csmc4Hdv0pAawycsyZchQ0eW8mCfkFzl/CZGn528QWgYccyV1RRfnIlZG&#10;2d6ZJg1hYFKNe6SszFHHKN1oQTjUh9Gokym1bZ5QWLDjVOMtxE1v4SclA050Rf2PHQNBifpg0Jzl&#10;dDaLVyAFs/nbAgO4zNSXGWY4QlU0UDJuN2G8NjsHsuvxS9OkhrG3aGgrk9bR7JHVkT5ObbLgeMPi&#10;tbiMU9Wv/8D6GQAA//8DAFBLAwQUAAYACAAAACEAwPvW094AAAAJAQAADwAAAGRycy9kb3ducmV2&#10;LnhtbEyPQU+DQBCF7yb+h82YeLNLwWpBlsZoauKxpRdvCzsFlJ0l7NKiv97xVI/z3pc37+Wb2fbi&#10;hKPvHClYLiIQSLUzHTUKDuX2bg3CB01G945QwTd62BTXV7nOjDvTDk/70AgOIZ9pBW0IQyalr1u0&#10;2i/cgMTe0Y1WBz7HRppRnznc9jKOogdpdUf8odUDvrRYf+0nq6Dq4oP+2ZVvkU23SXify8/p41Wp&#10;25v5+QlEwDlcYPirz9Wh4E6Vm8h40StYJemSUTZS3sRAukpYqBQ8xvcgi1z+X1D8AgAA//8DAFBL&#10;AQItABQABgAIAAAAIQC2gziS/gAAAOEBAAATAAAAAAAAAAAAAAAAAAAAAABbQ29udGVudF9UeXBl&#10;c10ueG1sUEsBAi0AFAAGAAgAAAAhADj9If/WAAAAlAEAAAsAAAAAAAAAAAAAAAAALwEAAF9yZWxz&#10;Ly5yZWxzUEsBAi0AFAAGAAgAAAAhAMxNp44qAgAATwQAAA4AAAAAAAAAAAAAAAAALgIAAGRycy9l&#10;Mm9Eb2MueG1sUEsBAi0AFAAGAAgAAAAhAMD71tPeAAAACQEAAA8AAAAAAAAAAAAAAAAAhAQAAGRy&#10;cy9kb3ducmV2LnhtbFBLBQYAAAAABAAEAPMAAACPBQAAAAA=&#10;">
            <v:textbox style="mso-next-textbox:#_x0000_s1035">
              <w:txbxContent>
                <w:p w:rsidR="00215748" w:rsidRPr="00D30F7B" w:rsidRDefault="0091484C" w:rsidP="0021574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30F7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Аппарат</w:t>
                  </w:r>
                </w:p>
              </w:txbxContent>
            </v:textbox>
          </v:rect>
        </w:pict>
      </w: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4A4E44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 id="_x0000_s1041" type="#_x0000_t32" style="position:absolute;margin-left:366.15pt;margin-top:2.2pt;width:1.1pt;height:19.7pt;z-index:251677696" o:connectortype="straight">
            <v:stroke endarrow="block"/>
          </v:shape>
        </w:pict>
      </w:r>
    </w:p>
    <w:p w:rsidR="00215748" w:rsidRDefault="004A4E44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39" style="position:absolute;margin-left:517.85pt;margin-top:9.25pt;width:247.55pt;height:34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e1JwIAAEgEAAAOAAAAZHJzL2Uyb0RvYy54bWysVNuO0zAQfUfiHyy/01xo2W3UdLXqUoS0&#10;wIqFD3AcJ7FwbDN2m5SvZ+xkSxd4QuTB8njGx8fnjLO5GXtFjgKcNLqk2SKlRGhuaqnbkn79sn91&#10;TYnzTNdMGS1KehKO3mxfvtgMthC56YyqBRAE0a4YbEk7722RJI53omduYazQmGwM9MxjCG1SAxsQ&#10;vVdJnqZvksFAbcFw4Ryu3k1Juo34TSO4/9Q0TniiSorcfBwhjlUYk+2GFS0w20k+02D/wKJnUuOh&#10;Z6g75hk5gPwDqpccjDONX3DTJ6ZpJBfxDnibLP3tNo8dsyLeBcVx9iyT+3+w/OPxAYis0TtKNOvR&#10;os8oGtOtEiQP8gzWFVj1aB8gXNDZe8O/OaLNrsMqcQtghk6wGklloT55tiEEDreSavhgakRnB2+i&#10;UmMDfQBEDcgYDTmdDRGjJxwXX+fZerlC3zjmsmWaZlereAYrnrZbcP6dMD0Jk5ICko/w7HjvfKDD&#10;iqeSSN8oWe+lUjGAttopIEeG3bGP34zuLsuUJkNJ16t8FZGf5dwlRBq/v0H00mObK9mX9PpcxIqg&#10;21tdxyb0TKppjpSVnoUM2k0e+LEaZzsqU59QUjBTO+Pzw0ln4AclA7ZySd33AwNBiXqv0ZZ1tlyG&#10;3o/BcnWVYwCXmeoywzRHqJJ6Sqbpzk/v5WBBth2elEUZtLlFKxsZRQ42T6xm3tiuUfv5aYX3cBnH&#10;ql8/gO1PAAAA//8DAFBLAwQUAAYACAAAACEA/Eld8N8AAAAKAQAADwAAAGRycy9kb3ducmV2Lnht&#10;bEyPTU/DMAyG70j8h8hI3Lb0iwGl6YRAQ+K4dRdubhPaQuNUTboVfj3mBEfbj14/b7Fd7CBOZvK9&#10;IwXxOgJhqHG6p1bBsdqt7kD4gKRxcGQUfBkP2/LyosBcuzPtzekQWsEh5HNU0IUw5lL6pjMW/dqN&#10;hvj27iaLgceplXrCM4fbQSZRtJEWe+IPHY7mqTPN52G2Cuo+OeL3vnqJ7P0uDa9L9TG/PSt1fbU8&#10;PoAIZgl/MPzqszqU7FS7mbQXg4LVbZwxqiCJuAIDWXqzAVHzIotTkGUh/1cofwAAAP//AwBQSwEC&#10;LQAUAAYACAAAACEAtoM4kv4AAADhAQAAEwAAAAAAAAAAAAAAAAAAAAAAW0NvbnRlbnRfVHlwZXNd&#10;LnhtbFBLAQItABQABgAIAAAAIQA4/SH/1gAAAJQBAAALAAAAAAAAAAAAAAAAAC8BAABfcmVscy8u&#10;cmVsc1BLAQItABQABgAIAAAAIQDIC5e1JwIAAEgEAAAOAAAAAAAAAAAAAAAAAC4CAABkcnMvZTJv&#10;RG9jLnhtbFBLAQItABQABgAIAAAAIQD8SV3w3wAAAAoBAAAPAAAAAAAAAAAAAAAAAIEEAABkcnMv&#10;ZG93bnJldi54bWxQSwUGAAAAAAQABADzAAAAjQUAAAAA&#10;">
            <v:textbox style="mso-next-textbox:#_x0000_s1039">
              <w:txbxContent>
                <w:p w:rsidR="00405773" w:rsidRPr="00405773" w:rsidRDefault="00405773" w:rsidP="00405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  <w:lang w:eastAsia="ru-RU" w:bidi="ru-RU"/>
                    </w:rPr>
                  </w:pPr>
                  <w:r w:rsidRPr="004057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  <w:lang w:eastAsia="ru-RU" w:bidi="ru-RU"/>
                    </w:rPr>
                    <w:t>Ведущий специалист:</w:t>
                  </w:r>
                </w:p>
                <w:p w:rsidR="00405773" w:rsidRPr="00405773" w:rsidRDefault="00405773" w:rsidP="004833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Планирует  работу, издает  регламентирующие  документы  в рамках  установленной  компетенции Участ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вует 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организации и координации работ по охране труда в организации.Участ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вует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в разработке и контроле за функционированием системы управления охраной труда в организации в соответствии с государственными нормативными требованиями охраны труда, с целями и задачами организации, рекомендациями межгосударственных и национальных стандартов в сфере безопасности и охраны труда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,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в определении и корректировке направления развития системы управления профессиональными рисками в организации на основе мониторинга изменений законодательства и передового опыта в области охраны труда, а также исходя из модернизации технического оснащения, целей и задач организации. Осуществл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яет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контрол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ь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за соблюдением в структурных подразделениях организации законодательных и нормативных правовых актов по охране труда, проведением профилактической работы по предупреждению производственного травматизма и профессиональных заболеваний, выполнением мероприятий, направленных на создание здоровых и безопасных условий труда в организации, предоставлением работникам установленных компенсаций по условиям труда. Информир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ует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работников о состоянии условий и охраны труда на рабочих местах, Выявл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яет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потребности в обучении работников в области охраны труда  </w:t>
                  </w:r>
                </w:p>
                <w:p w:rsidR="00405773" w:rsidRPr="00405773" w:rsidRDefault="00405773" w:rsidP="004057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Оказ</w:t>
                  </w:r>
                  <w:r w:rsidR="004833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ывает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методическ</w:t>
                  </w:r>
                  <w:r w:rsidR="004833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ую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помощ</w:t>
                  </w:r>
                  <w:r w:rsidR="004833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ь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руководителям структурных подразделений организации в разработке новых инструкций по охране труда, а также в составлении программ обучения работников безопасным приемам и методам работы.  Осуществл</w:t>
                  </w:r>
                  <w:r w:rsidR="004833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яет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контрол</w:t>
                  </w:r>
                  <w:r w:rsidR="004833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ь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за соблюдением требований охраны труда, безопасных приемов и методов работы при проведении практики студентов учреждений среднего и высшего профессионального образования и трудового обучения школьников.  Составл</w:t>
                  </w:r>
                  <w:r w:rsidR="004833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яет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и предоставл</w:t>
                  </w:r>
                  <w:r w:rsidR="004833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яет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отчет</w:t>
                  </w:r>
                  <w:r w:rsidR="0048331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ы</w:t>
                  </w:r>
                  <w:r w:rsidRPr="0040577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по установленной форме.  </w:t>
                  </w:r>
                </w:p>
                <w:p w:rsidR="00487EA6" w:rsidRDefault="00487EA6" w:rsidP="00487E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7" style="position:absolute;margin-left:244.05pt;margin-top:9.25pt;width:253.75pt;height:344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e1JwIAAEgEAAAOAAAAZHJzL2Uyb0RvYy54bWysVNuO0zAQfUfiHyy/01xo2W3UdLXqUoS0&#10;wIqFD3AcJ7FwbDN2m5SvZ+xkSxd4QuTB8njGx8fnjLO5GXtFjgKcNLqk2SKlRGhuaqnbkn79sn91&#10;TYnzTNdMGS1KehKO3mxfvtgMthC56YyqBRAE0a4YbEk7722RJI53omduYazQmGwM9MxjCG1SAxsQ&#10;vVdJnqZvksFAbcFw4Ryu3k1Juo34TSO4/9Q0TniiSorcfBwhjlUYk+2GFS0w20k+02D/wKJnUuOh&#10;Z6g75hk5gPwDqpccjDONX3DTJ6ZpJBfxDnibLP3tNo8dsyLeBcVx9iyT+3+w/OPxAYis0TtKNOvR&#10;os8oGtOtEiQP8gzWFVj1aB8gXNDZe8O/OaLNrsMqcQtghk6wGklloT55tiEEDreSavhgakRnB2+i&#10;UmMDfQBEDcgYDTmdDRGjJxwXX+fZerlC3zjmsmWaZlereAYrnrZbcP6dMD0Jk5ICko/w7HjvfKDD&#10;iqeSSN8oWe+lUjGAttopIEeG3bGP34zuLsuUJkNJ16t8FZGf5dwlRBq/v0H00mObK9mX9PpcxIqg&#10;21tdxyb0TKppjpSVnoUM2k0e+LEaZzsqU59QUjBTO+Pzw0ln4AclA7ZySd33AwNBiXqv0ZZ1tlyG&#10;3o/BcnWVYwCXmeoywzRHqJJ6Sqbpzk/v5WBBth2elEUZtLlFKxsZRQ42T6xm3tiuUfv5aYX3cBnH&#10;ql8/gO1PAAAA//8DAFBLAwQUAAYACAAAACEA/Eld8N8AAAAKAQAADwAAAGRycy9kb3ducmV2Lnht&#10;bEyPTU/DMAyG70j8h8hI3Lb0iwGl6YRAQ+K4dRdubhPaQuNUTboVfj3mBEfbj14/b7Fd7CBOZvK9&#10;IwXxOgJhqHG6p1bBsdqt7kD4gKRxcGQUfBkP2/LyosBcuzPtzekQWsEh5HNU0IUw5lL6pjMW/dqN&#10;hvj27iaLgceplXrCM4fbQSZRtJEWe+IPHY7mqTPN52G2Cuo+OeL3vnqJ7P0uDa9L9TG/PSt1fbU8&#10;PoAIZgl/MPzqszqU7FS7mbQXg4LVbZwxqiCJuAIDWXqzAVHzIotTkGUh/1cofwAAAP//AwBQSwEC&#10;LQAUAAYACAAAACEAtoM4kv4AAADhAQAAEwAAAAAAAAAAAAAAAAAAAAAAW0NvbnRlbnRfVHlwZXNd&#10;LnhtbFBLAQItABQABgAIAAAAIQA4/SH/1gAAAJQBAAALAAAAAAAAAAAAAAAAAC8BAABfcmVscy8u&#10;cmVsc1BLAQItABQABgAIAAAAIQDIC5e1JwIAAEgEAAAOAAAAAAAAAAAAAAAAAC4CAABkcnMvZTJv&#10;RG9jLnhtbFBLAQItABQABgAIAAAAIQD8SV3w3wAAAAoBAAAPAAAAAAAAAAAAAAAAAIEEAABkcnMv&#10;ZG93bnJldi54bWxQSwUGAAAAAAQABADzAAAAjQUAAAAA&#10;">
            <v:textbox style="mso-next-textbox:#_x0000_s1037">
              <w:txbxContent>
                <w:p w:rsidR="00447A59" w:rsidRDefault="00C3255C" w:rsidP="00447A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3255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u w:val="single"/>
                      <w:lang w:eastAsia="ru-RU"/>
                    </w:rPr>
                    <w:t>Главный специалист</w:t>
                  </w:r>
                  <w:r w:rsidR="00487EA6" w:rsidRPr="00487E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;</w:t>
                  </w:r>
                </w:p>
                <w:p w:rsidR="00487EA6" w:rsidRPr="00487EA6" w:rsidRDefault="00487EA6" w:rsidP="004057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E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Планирует  работу, издает  регламентирующие  документы  в рамках  установленной  компетенции</w:t>
                  </w:r>
                  <w:r w:rsidR="00C3255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;</w:t>
                  </w:r>
                  <w:r w:rsidRPr="00487E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Координирует  деятельность  подведомственных  образовательных  организаций.. Осуществляет работу: по ознакомлению педагогических и руководящих работников с нормативными правовыми документами, </w:t>
                  </w:r>
                  <w:r w:rsidR="004057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</w:t>
                  </w:r>
                  <w:r w:rsidRPr="00487E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вляется муниципальным координатором, ответственным за проведение единого (государственного) экзамена, основного государственного экзамена, мониторинга уровня учебных достиженийобучающихся,  готовит материалы для утвержденияадминистрацией районарешений педагогических советов общеобразовательных учрежденийо сокращении числа экзаменов на государственной </w:t>
                  </w:r>
                  <w:r w:rsidR="00447A5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  <w:r w:rsidRPr="00487E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ттестации</w:t>
                  </w:r>
                  <w:r w:rsidRPr="00487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87E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замене письменных экзаменов на устные,  а также проведении досрочной(государственной) итоговойаттестации выпускников, готовит материалы для анализа иотчета  о результатах проведения  государственной (итоговой) аттестации выпускников, в </w:t>
                  </w:r>
                  <w:r w:rsidR="00BB0EE8" w:rsidRPr="00447A5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</w:t>
                  </w:r>
                  <w:r w:rsidRPr="00487E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орме ОГЭ, единого государственного экзамена, </w:t>
                  </w:r>
                  <w:r w:rsidR="00447A59" w:rsidRPr="00447A5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  <w:r w:rsidRPr="00487E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ключающий предложения по всем направлениям работы;готовитматериалы для анализа и отчета об успеваемости и качества образования;Проводит обучающие семинары сруководителями образовательныхорганизаций района по вопросаморганизации образовательного процесса:по выполнению базисного учебного плана;по повышению успеваемости и качества образования в образовательныхорганизациях на всех ступенях обучения;Координирует работу образовательных организаций района: по организации учета детей, подлежащих обязательному обучению</w:t>
                  </w:r>
                  <w:r w:rsidR="00447A5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487EA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Контролирует выявление и учет детей с ограниченными возможностями здоровья; обеспечивает нормативно-правовоеи методическое сопровождениеорганизации обучения детей с ограниченнымивозможностями здоровья.Работает  с обращениями, заявлениями  граждан.  Соблюдает  установленные  сроки  рассмотрения  заявлений  граждан. Проводит  анализ  обращения  граждан  по вопросам  организации   образовательного процесса  в  образовательных  организациях.</w:t>
                  </w:r>
                </w:p>
                <w:p w:rsidR="00487EA6" w:rsidRPr="00D86414" w:rsidRDefault="00487EA6" w:rsidP="004057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0577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Готовит статистическую отчетность по формам, участвует в подготовкестатистической отчетности по формам: ОШ-1; ОШ-5; 76-РИК</w:t>
                  </w:r>
                </w:p>
              </w:txbxContent>
            </v:textbox>
          </v:rect>
        </w:pict>
      </w:r>
      <w:r w:rsidRPr="004A4E4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Rectangle 2" o:spid="_x0000_s1036" style="position:absolute;margin-left:-21.45pt;margin-top:9.25pt;width:253.5pt;height:34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e1JwIAAEgEAAAOAAAAZHJzL2Uyb0RvYy54bWysVNuO0zAQfUfiHyy/01xo2W3UdLXqUoS0&#10;wIqFD3AcJ7FwbDN2m5SvZ+xkSxd4QuTB8njGx8fnjLO5GXtFjgKcNLqk2SKlRGhuaqnbkn79sn91&#10;TYnzTNdMGS1KehKO3mxfvtgMthC56YyqBRAE0a4YbEk7722RJI53omduYazQmGwM9MxjCG1SAxsQ&#10;vVdJnqZvksFAbcFw4Ryu3k1Juo34TSO4/9Q0TniiSorcfBwhjlUYk+2GFS0w20k+02D/wKJnUuOh&#10;Z6g75hk5gPwDqpccjDONX3DTJ6ZpJBfxDnibLP3tNo8dsyLeBcVx9iyT+3+w/OPxAYis0TtKNOvR&#10;os8oGtOtEiQP8gzWFVj1aB8gXNDZe8O/OaLNrsMqcQtghk6wGklloT55tiEEDreSavhgakRnB2+i&#10;UmMDfQBEDcgYDTmdDRGjJxwXX+fZerlC3zjmsmWaZlereAYrnrZbcP6dMD0Jk5ICko/w7HjvfKDD&#10;iqeSSN8oWe+lUjGAttopIEeG3bGP34zuLsuUJkNJ16t8FZGf5dwlRBq/v0H00mObK9mX9PpcxIqg&#10;21tdxyb0TKppjpSVnoUM2k0e+LEaZzsqU59QUjBTO+Pzw0ln4AclA7ZySd33AwNBiXqv0ZZ1tlyG&#10;3o/BcnWVYwCXmeoywzRHqJJ6Sqbpzk/v5WBBth2elEUZtLlFKxsZRQ42T6xm3tiuUfv5aYX3cBnH&#10;ql8/gO1PAAAA//8DAFBLAwQUAAYACAAAACEA/Eld8N8AAAAKAQAADwAAAGRycy9kb3ducmV2Lnht&#10;bEyPTU/DMAyG70j8h8hI3Lb0iwGl6YRAQ+K4dRdubhPaQuNUTboVfj3mBEfbj14/b7Fd7CBOZvK9&#10;IwXxOgJhqHG6p1bBsdqt7kD4gKRxcGQUfBkP2/LyosBcuzPtzekQWsEh5HNU0IUw5lL6pjMW/dqN&#10;hvj27iaLgceplXrCM4fbQSZRtJEWe+IPHY7mqTPN52G2Cuo+OeL3vnqJ7P0uDa9L9TG/PSt1fbU8&#10;PoAIZgl/MPzqszqU7FS7mbQXg4LVbZwxqiCJuAIDWXqzAVHzIotTkGUh/1cofwAAAP//AwBQSwEC&#10;LQAUAAYACAAAACEAtoM4kv4AAADhAQAAEwAAAAAAAAAAAAAAAAAAAAAAW0NvbnRlbnRfVHlwZXNd&#10;LnhtbFBLAQItABQABgAIAAAAIQA4/SH/1gAAAJQBAAALAAAAAAAAAAAAAAAAAC8BAABfcmVscy8u&#10;cmVsc1BLAQItABQABgAIAAAAIQDIC5e1JwIAAEgEAAAOAAAAAAAAAAAAAAAAAC4CAABkcnMvZTJv&#10;RG9jLnhtbFBLAQItABQABgAIAAAAIQD8SV3w3wAAAAoBAAAPAAAAAAAAAAAAAAAAAIEEAABkcnMv&#10;ZG93bnJldi54bWxQSwUGAAAAAAQABADzAAAAjQUAAAAA&#10;">
            <v:textbox style="mso-next-textbox:#Rectangle 2">
              <w:txbxContent>
                <w:p w:rsidR="00215748" w:rsidRPr="00BE71E1" w:rsidRDefault="00215748" w:rsidP="00215748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Заместитель начальника</w:t>
                  </w:r>
                  <w:r w:rsidRPr="00BE71E1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</w:p>
                <w:p w:rsidR="00215748" w:rsidRDefault="00215748" w:rsidP="00487E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Изуча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, анализир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ует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состояние системы образования ; выявля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положительные и отрицательные тенденции в ее развитии,  информир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ует 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об этом начальника Отдела образования и руководителей образовательных организаций;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Участвует 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организации и проведении комплексных и тематических проверок  образовательных организаций района; изуча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, анализир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ует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, выявля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положительный и отрицательный опыт в работе администраций образовательных учреждений, готовит проекты итоговых документов; Осуществля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ет 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оперативную связь с  образовательными организациями, своевременно информир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ует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образовательные учреждения о наиболее важных решениях,  принимаемых  на  федеральном,  региональном  и  муниципальном уровнях, получа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оперативную информацию  об образовательной деятельности школ  района;Осуществля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ет 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контроль  за  соблюдением  законодательства  РФ, региональных   нормативных документов в области образования, выявля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случаи их  нарушения  и  принима</w:t>
                  </w:r>
                  <w:r w:rsidR="00487EA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 в  пределах  своей  компетенции  меры  по  их пресечению,  разрабатыва</w:t>
                  </w:r>
                  <w:r w:rsidR="00487EA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  и  вносит  предложения  по  их  устранению  и предупреждению; Осуществля</w:t>
                  </w:r>
                  <w:r w:rsidR="00487EA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контроль  за состоянием материально-технической базы образовательных  учреждений  (земля,  объекты  недвижимого  имущества);благоустройством  территории  образовательных  организаций,  использованием пришкольных участков;  Контрол</w:t>
                  </w:r>
                  <w:r w:rsidR="00487EA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ирует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 подготовку  документов  по  приемке  образовательных организаций  к  новому  учебному  году  и  работе  в  осенне-зимний  период, участв</w:t>
                  </w:r>
                  <w:r w:rsidR="00487EA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ует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 в работе межведомственных комиссий; Осуществля</w:t>
                  </w:r>
                  <w:r w:rsidR="00487EA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 контроль  за   организацией  работы  по  гражданской обороне,  действиям  в  условиях  чрезвычайных  ситуаций,  а  также  в  рамках мероприятий по ликвидации последствий стихийных бедствий.  Участв</w:t>
                  </w:r>
                  <w:r w:rsidR="00487EA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ует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 в подготовке  и проведении совещаний,   практических семинаров и других мероприятий для руководящих работников образовательных организаций  (директоров  школ,  их  заместителей  по  учебно-воспитательной работе, воспитательной работе);Осуществля</w:t>
                  </w:r>
                  <w:r w:rsidR="00487EA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ет</w:t>
                  </w:r>
                  <w:r w:rsidRPr="0021574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 иные  полномочия,  установленные  федеральным  и региональным законодательством.</w:t>
                  </w:r>
                </w:p>
                <w:p w:rsidR="00487EA6" w:rsidRDefault="00487EA6" w:rsidP="00487E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  <w:p w:rsidR="00487EA6" w:rsidRPr="00215748" w:rsidRDefault="00487EA6" w:rsidP="00487E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  <w:p w:rsidR="00215748" w:rsidRPr="00D86414" w:rsidRDefault="00215748" w:rsidP="0021574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64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ачальник</w:t>
                  </w:r>
                </w:p>
              </w:txbxContent>
            </v:textbox>
          </v:rect>
        </w:pict>
      </w:r>
    </w:p>
    <w:p w:rsidR="00215748" w:rsidRDefault="00487EA6" w:rsidP="00487EA6">
      <w:pPr>
        <w:pStyle w:val="a4"/>
        <w:tabs>
          <w:tab w:val="left" w:pos="10875"/>
        </w:tabs>
        <w:ind w:righ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215748" w:rsidRDefault="00215748" w:rsidP="00553F39">
      <w:pPr>
        <w:pStyle w:val="a4"/>
        <w:tabs>
          <w:tab w:val="left" w:pos="15026"/>
        </w:tabs>
        <w:ind w:right="426"/>
        <w:rPr>
          <w:rFonts w:ascii="Times New Roman" w:hAnsi="Times New Roman" w:cs="Times New Roman"/>
          <w:b/>
        </w:rPr>
      </w:pPr>
    </w:p>
    <w:p w:rsidR="000B457E" w:rsidRDefault="000B457E" w:rsidP="000B457E">
      <w:pPr>
        <w:pStyle w:val="a4"/>
        <w:ind w:left="10206" w:right="-456"/>
      </w:pPr>
    </w:p>
    <w:p w:rsidR="004B01C4" w:rsidRPr="002752FD" w:rsidRDefault="004B01C4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5735" w:type="dxa"/>
        <w:tblInd w:w="-318" w:type="dxa"/>
        <w:tblLook w:val="04A0"/>
      </w:tblPr>
      <w:tblGrid>
        <w:gridCol w:w="5104"/>
        <w:gridCol w:w="304"/>
        <w:gridCol w:w="4941"/>
        <w:gridCol w:w="425"/>
        <w:gridCol w:w="4961"/>
      </w:tblGrid>
      <w:tr w:rsidR="00E2621D" w:rsidTr="00D30F7B">
        <w:trPr>
          <w:trHeight w:val="3528"/>
        </w:trPr>
        <w:tc>
          <w:tcPr>
            <w:tcW w:w="5104" w:type="dxa"/>
          </w:tcPr>
          <w:p w:rsidR="00BA23FF" w:rsidRDefault="00BA23FF" w:rsidP="00BA23FF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 xml:space="preserve">Ведущий </w:t>
            </w:r>
            <w:r w:rsidRPr="002752F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специалист по кадрам: </w:t>
            </w:r>
          </w:p>
          <w:p w:rsidR="00BA23FF" w:rsidRPr="0048331F" w:rsidRDefault="00BA23FF" w:rsidP="00BA23F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1F">
              <w:rPr>
                <w:rFonts w:ascii="Times New Roman" w:hAnsi="Times New Roman" w:cs="Times New Roman"/>
                <w:sz w:val="16"/>
                <w:szCs w:val="16"/>
              </w:rPr>
              <w:t xml:space="preserve"> Выполняет работу по комплектованию Отдела образования кадрами требуемых профессий, специальностей и квалификации.Принимает участие в работе по подбору, отбору, расстановке кадров. Проводит изучение и анализ:. Должностной и профессионально-квалификационной структуры персонала предприятия и его подразделений.. Установленной документации по учету кадров, связанной с приемом, переводом, трудовой деятельностью и увольнением работников. Результатов аттестации работников и оценки их деловых качеств с целью определения текущей и перспективной потребности в кадрах, подготовки предложений по замещению вакантных должностей и созданию резерва на выдвижение.</w:t>
            </w:r>
          </w:p>
          <w:p w:rsidR="00BA23FF" w:rsidRPr="0048331F" w:rsidRDefault="00BA23FF" w:rsidP="00BA23F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1F">
              <w:rPr>
                <w:rFonts w:ascii="Times New Roman" w:hAnsi="Times New Roman" w:cs="Times New Roman"/>
                <w:sz w:val="16"/>
                <w:szCs w:val="16"/>
              </w:rPr>
              <w:t>Участвует в изучении рынка труда для определения источников удовлетворения потребности в кадрах, установления и поддержания прямых связей с учебными заведениями, контактов с учреждениями аналогичного профиля.Принимает участие в разработке перспективных и текущих планов по труду. Осуществляет контроль за размещением и расстановкой молодых специалистов и молодых рабочих в соответствии с полученной в учебном заведении специальностью и профессией, проведением их стажировок. Принимает участие в работе по адаптации вновь принятых работников к производственной деятельности. Участвует в подготовке предложений по развитию персонала, планированию деловой карьеры, обучению и повышению квалификации кадров, а также в оценке эффективности обучения.Принимает участие в организации работы, методическом и информационном обеспечении квалификационных, аттестационных, конкурсных комиссий, оформлении их решений. Анализирует состояние трудовой дисциплины и выполнение работниками предприятия внутреннего трудового распорядка, движение кадров, участвует в разработке мероприятий по снижению текучести и улучшению трудовой дисциплины.Контролирует:Своевременное оформление приема, перевода и увольнения работников. Выдачу справок об их настоящей и прошлой трудовой деятельности.Соблюдение правил хранения и заполнения трудовых книжек.. Подготовку документов для установления льгот и компенсаций, оформления пенсий работникам и другой установленной документации по кадрам.</w:t>
            </w:r>
          </w:p>
          <w:p w:rsidR="00BA23FF" w:rsidRPr="0048331F" w:rsidRDefault="00BA23FF" w:rsidP="00BA23F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331F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соответствующей информации в банк данных о персонале предприятия.Составляет установленную отчетность.Выполняет отдельные служебные поручения начальника отдела образования. </w:t>
            </w:r>
          </w:p>
          <w:p w:rsidR="00BA23FF" w:rsidRDefault="00BA23FF" w:rsidP="00BA23FF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E2621D" w:rsidRDefault="00E2621D" w:rsidP="000B457E">
            <w:pPr>
              <w:pStyle w:val="a4"/>
              <w:ind w:right="-4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E2621D" w:rsidRDefault="00E2621D" w:rsidP="000B457E">
            <w:pPr>
              <w:pStyle w:val="a4"/>
              <w:ind w:right="-4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</w:tcPr>
          <w:p w:rsidR="00BA23FF" w:rsidRPr="00BA23FF" w:rsidRDefault="00BA23FF" w:rsidP="00BA23FF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A23F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Юрисконсульт :</w:t>
            </w:r>
          </w:p>
          <w:p w:rsidR="00BA23FF" w:rsidRPr="00BA23FF" w:rsidRDefault="00BA23FF" w:rsidP="00BA23F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3FF">
              <w:rPr>
                <w:rFonts w:ascii="Times New Roman" w:hAnsi="Times New Roman" w:cs="Times New Roman"/>
                <w:sz w:val="16"/>
                <w:szCs w:val="16"/>
              </w:rPr>
              <w:t>Разрабатывает или принимает участие в</w:t>
            </w:r>
          </w:p>
          <w:p w:rsidR="00BA23FF" w:rsidRPr="00BA23FF" w:rsidRDefault="00BA23FF" w:rsidP="00BA23F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3FF">
              <w:rPr>
                <w:rFonts w:ascii="Times New Roman" w:hAnsi="Times New Roman" w:cs="Times New Roman"/>
                <w:sz w:val="16"/>
                <w:szCs w:val="16"/>
              </w:rPr>
              <w:t>разработке документов правового характера.</w:t>
            </w:r>
          </w:p>
          <w:p w:rsidR="00BA23FF" w:rsidRPr="00BA23FF" w:rsidRDefault="00BA23FF" w:rsidP="00BA23F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3FF">
              <w:rPr>
                <w:rFonts w:ascii="Times New Roman" w:hAnsi="Times New Roman" w:cs="Times New Roman"/>
                <w:sz w:val="16"/>
                <w:szCs w:val="16"/>
              </w:rPr>
              <w:t>Осуществляет методическое руководство</w:t>
            </w:r>
          </w:p>
          <w:p w:rsidR="00BA23FF" w:rsidRPr="00BA23FF" w:rsidRDefault="00BA23FF" w:rsidP="00BA23F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3FF">
              <w:rPr>
                <w:rFonts w:ascii="Times New Roman" w:hAnsi="Times New Roman" w:cs="Times New Roman"/>
                <w:sz w:val="16"/>
                <w:szCs w:val="16"/>
              </w:rPr>
              <w:t xml:space="preserve">правовой работой в организации, оказывает правовую помощь структурным подразделениям и общественным организациям в подготовке и оформлении различного рода правовых документов, участвует в подготовке обоснованных ответов при отклонении претензий. Подготавливает совместно с другими подразделениями организации материалы о хищениях, растратах, недостачах, нарушении экологического законодательства и об иных правонарушениях для передачи их в арбитражный суд, следственные и судебные органы, осуществляет учет и хранение находящихся в производстве и законченных исполнением судебных и арбитражных дел. Участвует в разработке и осуществлении мероприятий по укреплению договорной, финансовой и трудовой дисциплины, обеспечению сохранности имущества организации. Проводит изучение, анализ и обобщение результатов рассмотрения претензий, судебных и арбитражных дел,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хозяйственно-финансовой деятельности организации. В соответствии с установленным порядком оформляет материалы о привлечении работников к дисциплинарной и материальной ответственности. Принимает участие в работе по заключению хозяйственных договоров, проведении их правовой экспертизы, разработке условий коллективных договоров и отраслевых тарифных соглашений, а также рассмотрении вопросов о дебиторской и кредиторской задолженности. Контролирует своевременность представления структурными подразделениями организации справок, расчетов, объяснений и других материалов для подготовки ответов на претензии. Подготавливает совместно с другими подразделениями предложения об изменении действующих или отмене утративших силу приказов и других нормативных актов, изданных в организации. Ведет работу по систематизированному учету и хранению действующих законодательных нормативных актов, производит отметки об их отмене, изменениях и дополнениях, подготавливает справочную документацию на основе применения современных информационных технологий и вычислительных средств. Принимает участие в подготовке заключений по правовым вопросам, возникающим в деятельности организации, проектам нормативных актов, поступающих на отзыв.. Осуществляет информирование работников организации о действующем законодательстве и изменениях в нем, ознакомление должностных лиц организации с нормативными правовыми актами, относящимися к их деятельности. </w:t>
            </w:r>
          </w:p>
          <w:p w:rsidR="00BA23FF" w:rsidRPr="00BA23FF" w:rsidRDefault="00BA23FF" w:rsidP="00BA23FF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21D" w:rsidRDefault="00E2621D" w:rsidP="000B457E">
            <w:pPr>
              <w:pStyle w:val="a4"/>
              <w:ind w:right="-4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2621D" w:rsidRDefault="00E2621D" w:rsidP="000B457E">
            <w:pPr>
              <w:pStyle w:val="a4"/>
              <w:ind w:right="-4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BA23FF" w:rsidRPr="00BA23FF" w:rsidRDefault="00BA23FF" w:rsidP="00BA23FF">
            <w:pPr>
              <w:pStyle w:val="a4"/>
              <w:ind w:right="-456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A23F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Секретарь начальника </w:t>
            </w:r>
          </w:p>
          <w:p w:rsidR="00BA23FF" w:rsidRPr="00BA23FF" w:rsidRDefault="00BA23FF" w:rsidP="00D30F7B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3FF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 работу по организационно-техническому обеспечению административно-распорядительной деятельности начальника отдела образования. Принимает поступающую на рассмотрение начальника корреспонденцию, 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ответов.  Ведет делопроизводство, выполняет различные операции с применением компьютерной техники, предназначенной для сбора, обработки и представления информации при подготовке и принятии решений. Осуществляет работу по организационно-техническому обеспечению административно-распорядительной деятельности начальника отдела образования. Ведет делопроизводство, выполняет различные операции с применением компьютерной техники, предназначенной для сбора, обработки и представления информации при подготовке и принятии решений. Принимает документы и личные заявления на подпись начальника отдела образования. Подготавливает документы и материалы, необходимые для работы начальника. Следит за своевременным рассмотрением и представлением структурными подразделениями и конкретными исполнителями документов, поступивших на исполнение, проверяет правильность оформления подготовленных проектов документов, передаваемых руководителю на подпись, обеспечивает качественное их редактирование. Организует проведение телефонных переговоров начальника, записывает в его отсутствие полученную информацию и доводит до его сведения ее содержание, передает и принимает информацию по приемно-переговорным устройствам, (телефаксу, телексу и т.п.), а также телефонограммы, своевременно доводит до его сведения информацию, полученную по каналам связи. По поручению начальника составляет письма, запросы, другие документы, готовит ответы авторам писем.  Выполняет работу по подготовке заседаний и совещаний, проводимых начальником (сбор необходимых материалов, оповещение участников о времени и месте проведения, повестке дня, их регистрация).Осуществляет контроль за исполнением работниками отдела образования изданных приказов и распоряжений, а также за соблюдением сроков выполнения указаний и поручений начальника, взятых на контроль. Ведет контрольно-регистрационную картотеку.  Организует прием посетителей, содействует оперативности рассмотрения просьб и предложений работников. Формирует дела в соответствии с утвержденной номенклатурой, обеспечивает их сохранность и в установленные сроки сдает в архив. Принимает документы и личные заявления на подпись начальника отдела образования. </w:t>
            </w:r>
          </w:p>
          <w:p w:rsidR="00E2621D" w:rsidRDefault="00E2621D" w:rsidP="000B457E">
            <w:pPr>
              <w:pStyle w:val="a4"/>
              <w:ind w:right="-4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457E" w:rsidRDefault="000B457E" w:rsidP="009C1895">
      <w:pPr>
        <w:pStyle w:val="a4"/>
        <w:tabs>
          <w:tab w:val="left" w:pos="9923"/>
        </w:tabs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center" w:tblpY="91"/>
        <w:tblW w:w="0" w:type="auto"/>
        <w:tblLook w:val="04A0"/>
      </w:tblPr>
      <w:tblGrid>
        <w:gridCol w:w="5495"/>
      </w:tblGrid>
      <w:tr w:rsidR="00D30F7B" w:rsidRPr="00D30F7B" w:rsidTr="00D30F7B">
        <w:tc>
          <w:tcPr>
            <w:tcW w:w="5495" w:type="dxa"/>
          </w:tcPr>
          <w:p w:rsidR="00D30F7B" w:rsidRPr="00D30F7B" w:rsidRDefault="004A4E44" w:rsidP="00D30F7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A4E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56" type="#_x0000_t32" style="position:absolute;margin-left:270.45pt;margin-top:9.65pt;width:140.25pt;height:47.8pt;z-index:251681792" o:connectortype="straight">
                  <v:stroke endarrow="block"/>
                </v:shape>
              </w:pict>
            </w:r>
            <w:r w:rsidR="00D30F7B" w:rsidRPr="00D30F7B"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Информационно методический центр </w:t>
            </w:r>
          </w:p>
        </w:tc>
      </w:tr>
    </w:tbl>
    <w:p w:rsidR="00D30F7B" w:rsidRPr="00D30F7B" w:rsidRDefault="004A4E44" w:rsidP="000B457E">
      <w:pPr>
        <w:pStyle w:val="a4"/>
        <w:ind w:left="-567" w:right="-456"/>
        <w:rPr>
          <w:rFonts w:ascii="Times New Roman" w:hAnsi="Times New Roman" w:cs="Times New Roman"/>
          <w:sz w:val="28"/>
          <w:szCs w:val="28"/>
        </w:rPr>
      </w:pPr>
      <w:r w:rsidRPr="004A4E44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shape id="_x0000_s1054" type="#_x0000_t32" style="position:absolute;left:0;text-align:left;margin-left:83pt;margin-top:14.7pt;width:158.5pt;height:47.8pt;flip:x;z-index:251679744;mso-position-horizontal-relative:text;mso-position-vertical-relative:text" o:connectortype="straight">
            <v:stroke endarrow="block"/>
          </v:shape>
        </w:pict>
      </w:r>
      <w:r w:rsidR="00D30F7B">
        <w:rPr>
          <w:rFonts w:ascii="Times New Roman" w:hAnsi="Times New Roman" w:cs="Times New Roman"/>
          <w:sz w:val="16"/>
          <w:szCs w:val="16"/>
        </w:rPr>
        <w:tab/>
      </w:r>
      <w:r w:rsidR="00D30F7B">
        <w:rPr>
          <w:rFonts w:ascii="Times New Roman" w:hAnsi="Times New Roman" w:cs="Times New Roman"/>
          <w:sz w:val="16"/>
          <w:szCs w:val="16"/>
        </w:rPr>
        <w:tab/>
      </w:r>
      <w:r w:rsidR="00D30F7B">
        <w:rPr>
          <w:rFonts w:ascii="Times New Roman" w:hAnsi="Times New Roman" w:cs="Times New Roman"/>
          <w:sz w:val="16"/>
          <w:szCs w:val="16"/>
        </w:rPr>
        <w:tab/>
      </w:r>
      <w:r w:rsidR="00D30F7B">
        <w:rPr>
          <w:rFonts w:ascii="Times New Roman" w:hAnsi="Times New Roman" w:cs="Times New Roman"/>
          <w:sz w:val="16"/>
          <w:szCs w:val="16"/>
        </w:rPr>
        <w:tab/>
      </w:r>
      <w:r w:rsidR="00D30F7B">
        <w:rPr>
          <w:rFonts w:ascii="Times New Roman" w:hAnsi="Times New Roman" w:cs="Times New Roman"/>
          <w:sz w:val="16"/>
          <w:szCs w:val="16"/>
        </w:rPr>
        <w:tab/>
      </w:r>
      <w:r w:rsidR="00D30F7B">
        <w:rPr>
          <w:rFonts w:ascii="Times New Roman" w:hAnsi="Times New Roman" w:cs="Times New Roman"/>
          <w:sz w:val="16"/>
          <w:szCs w:val="16"/>
        </w:rPr>
        <w:tab/>
      </w:r>
      <w:r w:rsidR="00D30F7B">
        <w:rPr>
          <w:rFonts w:ascii="Times New Roman" w:hAnsi="Times New Roman" w:cs="Times New Roman"/>
          <w:sz w:val="16"/>
          <w:szCs w:val="16"/>
        </w:rPr>
        <w:tab/>
      </w:r>
      <w:r w:rsidR="00D30F7B">
        <w:rPr>
          <w:rFonts w:ascii="Times New Roman" w:hAnsi="Times New Roman" w:cs="Times New Roman"/>
          <w:sz w:val="16"/>
          <w:szCs w:val="16"/>
        </w:rPr>
        <w:tab/>
      </w:r>
    </w:p>
    <w:p w:rsidR="00D30F7B" w:rsidRPr="00D30F7B" w:rsidRDefault="004A4E44" w:rsidP="000B457E">
      <w:pPr>
        <w:pStyle w:val="a4"/>
        <w:ind w:left="-567"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382.8pt;margin-top:9.9pt;width:0;height:40.8pt;z-index:251680768" o:connectortype="straight">
            <v:stroke endarrow="block"/>
          </v:shape>
        </w:pict>
      </w: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pPr w:leftFromText="180" w:rightFromText="180" w:vertAnchor="page" w:horzAnchor="margin" w:tblpX="-318" w:tblpY="1989"/>
        <w:tblW w:w="15701" w:type="dxa"/>
        <w:tblLook w:val="04A0"/>
      </w:tblPr>
      <w:tblGrid>
        <w:gridCol w:w="5070"/>
        <w:gridCol w:w="709"/>
        <w:gridCol w:w="4536"/>
        <w:gridCol w:w="425"/>
        <w:gridCol w:w="4961"/>
      </w:tblGrid>
      <w:tr w:rsidR="00D30F7B" w:rsidTr="00BD30A6">
        <w:trPr>
          <w:trHeight w:val="9776"/>
        </w:trPr>
        <w:tc>
          <w:tcPr>
            <w:tcW w:w="5070" w:type="dxa"/>
          </w:tcPr>
          <w:p w:rsidR="00D30F7B" w:rsidRPr="00D30F7B" w:rsidRDefault="00D30F7B" w:rsidP="00F36155">
            <w:pPr>
              <w:pStyle w:val="a4"/>
              <w:ind w:right="-456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30F7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Заведующий ИМЦ</w:t>
            </w:r>
            <w:r w:rsidRPr="00D30F7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ab/>
            </w:r>
          </w:p>
          <w:p w:rsidR="00D30F7B" w:rsidRDefault="00D30F7B" w:rsidP="00F36155">
            <w:pPr>
              <w:pStyle w:val="a4"/>
              <w:ind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F7B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 методическую работу в образовательных организациях (далее, ОО) всех типови видов, мультимедийных библиотеках. Анализирует состояние учебно-методической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переподготовке и повышения квалификации руководителей и специалистов, учителей ОО. Оказывает помощь педагогическим работникам ОО в определении содержания учебных программ, форм, методов и средств обучения, в организации работы по научно- методическому обеспечению образовательной деятельности, в разработке рабочих образовательных (предметных) программ (модулей) по дисциплинам и учебным курсам. </w:t>
            </w:r>
            <w:r w:rsidRPr="00D30F7B">
              <w:rPr>
                <w:rFonts w:ascii="Times New Roman" w:hAnsi="Times New Roman" w:cs="Times New Roman"/>
                <w:sz w:val="16"/>
                <w:szCs w:val="16"/>
              </w:rPr>
              <w:tab/>
              <w:t>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ментальной работы организаций.</w:t>
            </w:r>
            <w:r w:rsidRPr="00D30F7B">
              <w:rPr>
                <w:rFonts w:ascii="Times New Roman" w:hAnsi="Times New Roman" w:cs="Times New Roman"/>
                <w:sz w:val="16"/>
                <w:szCs w:val="16"/>
              </w:rPr>
              <w:t xml:space="preserve">Обобщает и принимает меры по распространению наиболее результативного опыта педагогических работников. </w:t>
            </w:r>
            <w:r w:rsidRPr="00D30F7B">
              <w:rPr>
                <w:rFonts w:ascii="Times New Roman" w:hAnsi="Times New Roman" w:cs="Times New Roman"/>
                <w:sz w:val="16"/>
                <w:szCs w:val="16"/>
              </w:rPr>
              <w:tab/>
      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</w:t>
            </w:r>
            <w:r w:rsidRPr="00D30F7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Участвует в работе организации повышения квалификации и переподготовки работниковпо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опытев сфере образования. </w:t>
            </w:r>
            <w:r w:rsidRPr="00D30F7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Организует и разрабатывает необходимую документацию по проведению конкурсов, выставок, олимпи</w:t>
            </w:r>
            <w:r w:rsidR="00F36155">
              <w:rPr>
                <w:rFonts w:ascii="Times New Roman" w:hAnsi="Times New Roman" w:cs="Times New Roman"/>
                <w:sz w:val="16"/>
                <w:szCs w:val="16"/>
              </w:rPr>
              <w:t>ад, слетов, соревнований. В</w:t>
            </w:r>
            <w:r w:rsidRPr="00D30F7B">
              <w:rPr>
                <w:rFonts w:ascii="Times New Roman" w:hAnsi="Times New Roman" w:cs="Times New Roman"/>
                <w:sz w:val="16"/>
                <w:szCs w:val="16"/>
              </w:rPr>
              <w:t>носит предложения по совершенствованию об</w:t>
            </w:r>
            <w:r w:rsidR="00F36155">
              <w:rPr>
                <w:rFonts w:ascii="Times New Roman" w:hAnsi="Times New Roman" w:cs="Times New Roman"/>
                <w:sz w:val="16"/>
                <w:szCs w:val="16"/>
              </w:rPr>
              <w:t>разовательного процесса в ОО, у</w:t>
            </w:r>
            <w:r w:rsidRPr="00D30F7B">
              <w:rPr>
                <w:rFonts w:ascii="Times New Roman" w:hAnsi="Times New Roman" w:cs="Times New Roman"/>
                <w:sz w:val="16"/>
                <w:szCs w:val="16"/>
              </w:rPr>
              <w:t>частвует в деятельности педагогического и иных советов ОО, а также деятельности методических объединений и других формах методической работы. Участвует в разработке перспективных планов издания учебных пособий, методических материалов. Организует работу по методическому сопровождению, индивидуальному консультированию,</w:t>
            </w:r>
            <w:r w:rsidR="00F36155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D30F7B">
              <w:rPr>
                <w:rFonts w:ascii="Times New Roman" w:hAnsi="Times New Roman" w:cs="Times New Roman"/>
                <w:sz w:val="16"/>
                <w:szCs w:val="16"/>
              </w:rPr>
              <w:t>о диагностике и прогнозированию результативности педагогического труда учителей:Осуществляет научно-методическое обеспечение содержания духовного образования и воспитания школьников, готовит методические рекомендации по данному вопросу и по методике преподавания курируемых предметов. Руководит работой постоянно действующих семинаров Разрабатывает диагностические и контрольные тексты Организуетпроведение районных предметных олимпиад</w:t>
            </w:r>
            <w:r w:rsidR="00F361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0F7B">
              <w:rPr>
                <w:rFonts w:ascii="Times New Roman" w:hAnsi="Times New Roman" w:cs="Times New Roman"/>
                <w:sz w:val="16"/>
                <w:szCs w:val="16"/>
              </w:rPr>
              <w:t xml:space="preserve"> Оказывает консультативную помощь по организации методической работыи курирует организацию методической работы, непрерывного повышения квалификации педагогов в рамках образовательной сети всех ОО.Организовывает аттес</w:t>
            </w:r>
            <w:r w:rsidR="00F36155">
              <w:rPr>
                <w:rFonts w:ascii="Times New Roman" w:hAnsi="Times New Roman" w:cs="Times New Roman"/>
                <w:sz w:val="16"/>
                <w:szCs w:val="16"/>
              </w:rPr>
              <w:t xml:space="preserve">тацию педагогических работников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30F7B" w:rsidRDefault="00D30F7B" w:rsidP="00F36155">
            <w:pPr>
              <w:pStyle w:val="a4"/>
              <w:ind w:right="-4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176895" w:rsidRDefault="00176895" w:rsidP="00F36155">
            <w:pPr>
              <w:pStyle w:val="a4"/>
              <w:ind w:left="-60" w:right="-456" w:firstLine="6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768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Методисты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:</w:t>
            </w:r>
          </w:p>
          <w:p w:rsidR="00F36155" w:rsidRPr="00F36155" w:rsidRDefault="00F36155" w:rsidP="00176895">
            <w:pPr>
              <w:pStyle w:val="a4"/>
              <w:ind w:left="-60" w:right="34" w:firstLin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Осуществля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ют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методическую работу в образовательных организациях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 xml:space="preserve">  Анализиру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ют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 xml:space="preserve"> состояние учебно-методической и воспитательной работы в организациях и разрабатыва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ют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 по повышению ее эффективности.Принима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 xml:space="preserve">т участие в разработке методических и информационных материалов, диагностике, прогнозировании и планировании подготовки, переподготовке и повышения квалификации руководителей и специалистов, учителей организации. 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казыва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ют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 xml:space="preserve"> помощь педагогическим работникам организации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организации, в разработке рабочих образовательных (предметных) программ (модулей) по дисциплинам и учебным курсам.Организу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нализиру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и обобща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результаты экспериментальной работы организации.Обобща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и принима</w:t>
            </w:r>
            <w:r w:rsidR="00176895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меры по распространению наиболее результативного опыта педагогических работников. Организу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и координиру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работу методических объединений педагогических работников, оказыва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им консультативную и практическую помощь по соответствующим направлениям деятельности.Участву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ют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 xml:space="preserve">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материалов.Обобща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и распространя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информацию о передовых технологиях обучения и воспитания (в том числе и информационных), передовом отечественном и мировом опыте в сфере образования.Организу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и разрабатыва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необходимую документацию по проведению конкурсов, выставок, олимпиад, слетов, соревнований и т.д. Внос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 xml:space="preserve">т предложения по совершенствованию образовательного процесса в ОО. 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частву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в деятельности педагогического и иных советов ОО, а также в деятельности методических объединений и других формах методической работы. Участву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в разработке перспективных планов издания учебных пособий, методических материалов.Организу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работу по методическому сопровождению, индивидуальному консультированию, по диагностике и прогнозированию результативности педагогического труда. Руковод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>т работой постоянно действующих семинаров (не менее 2 в год), куриру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ют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предметных межшкольных методобъединений и регулярно посеща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ют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 xml:space="preserve"> их заседания, провод</w:t>
            </w:r>
            <w:r w:rsidR="00BD30A6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F36155">
              <w:rPr>
                <w:rFonts w:ascii="Times New Roman" w:hAnsi="Times New Roman" w:cs="Times New Roman"/>
                <w:sz w:val="16"/>
                <w:szCs w:val="16"/>
              </w:rPr>
              <w:t xml:space="preserve">т августовские секции для педагогов данной категории </w:t>
            </w:r>
          </w:p>
          <w:p w:rsidR="00BD30A6" w:rsidRDefault="00BD30A6" w:rsidP="00BD30A6">
            <w:pPr>
              <w:pStyle w:val="a4"/>
              <w:ind w:left="-60" w:right="34" w:firstLin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F7B" w:rsidRDefault="00D30F7B" w:rsidP="00176895">
            <w:pPr>
              <w:pStyle w:val="a4"/>
              <w:ind w:left="-60" w:right="34" w:firstLin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30F7B" w:rsidRDefault="00D30F7B" w:rsidP="00F36155">
            <w:pPr>
              <w:pStyle w:val="a4"/>
              <w:ind w:right="-4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BD30A6" w:rsidRPr="00BD30A6" w:rsidRDefault="00BD30A6" w:rsidP="00BD30A6">
            <w:pPr>
              <w:pStyle w:val="a4"/>
              <w:ind w:right="-456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30A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Системный администратор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:</w:t>
            </w:r>
          </w:p>
          <w:p w:rsidR="00BD30A6" w:rsidRDefault="00BD30A6" w:rsidP="00BD30A6">
            <w:pPr>
              <w:pStyle w:val="a4"/>
              <w:ind w:right="-45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0A6" w:rsidRPr="00BD30A6" w:rsidRDefault="00BD30A6" w:rsidP="00BD30A6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30A6">
              <w:rPr>
                <w:rFonts w:ascii="Times New Roman" w:hAnsi="Times New Roman" w:cs="Times New Roman"/>
                <w:sz w:val="16"/>
                <w:szCs w:val="16"/>
              </w:rPr>
              <w:t>Устанавливает на серверы и рабочие станции операционные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BD30A6">
              <w:rPr>
                <w:rFonts w:ascii="Times New Roman" w:hAnsi="Times New Roman" w:cs="Times New Roman"/>
                <w:sz w:val="16"/>
                <w:szCs w:val="16"/>
              </w:rPr>
              <w:t xml:space="preserve">истемы и необходимое для работы программное обеспечение.Осуществляет конфигурацию программного обеспечения на серверах и рабочих станциях.Поддерживает в работоспособном состоянии программное обеспечение серверов и рабочих станций.Регистрирует пользователей локальной сети и почтового сервера, назначает идентификаторы и пароли.Осуществляет техническую и программную поддержку пользователей, консультирует пользователей по вопросам работы локальной сети и программ, составляет инструкции по работе с программным обеспечением и доводит их до сведения пользователей.Устанавливает права доступа и контролирует использование сетевых ресурсов.Обеспечивает своевременное копирование, архивирование и резервирование данных. </w:t>
            </w:r>
            <w:r w:rsidR="00D72DA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D30A6">
              <w:rPr>
                <w:rFonts w:ascii="Times New Roman" w:hAnsi="Times New Roman" w:cs="Times New Roman"/>
                <w:sz w:val="16"/>
                <w:szCs w:val="16"/>
              </w:rPr>
              <w:t xml:space="preserve">ринимает меры по восстановлению работоспособности локальной сети при сбоях или выходе из строя сетевого оборудования.Выявляет ошибки пользователей и программного обеспечения и принимает меры по их исправлению.Проводит мониторинг сети, разрабатывает предложения по развитию инфраструктуры сети.Обеспечивает сетевую безопасность (защиту от несанкционированного доступа к информации, просмотра или изменения системных файлов и данных), безопасность межсетевого взаимодействия. </w:t>
            </w:r>
            <w:r w:rsidR="00D72DA4" w:rsidRPr="00BD30A6">
              <w:rPr>
                <w:rFonts w:ascii="Times New Roman" w:hAnsi="Times New Roman" w:cs="Times New Roman"/>
                <w:sz w:val="16"/>
                <w:szCs w:val="16"/>
              </w:rPr>
              <w:t>Осуществляет</w:t>
            </w:r>
            <w:r w:rsidRPr="00BD30A6">
              <w:rPr>
                <w:rFonts w:ascii="Times New Roman" w:hAnsi="Times New Roman" w:cs="Times New Roman"/>
                <w:sz w:val="16"/>
                <w:szCs w:val="16"/>
              </w:rPr>
              <w:t xml:space="preserve"> антивирусную защиту локальной вычислительной сети, серверов и рабочих станций.Готовит предложения по модернизации и приобретению сетевого оборудования.Осуществляет контроль за монтажом оборудования локальной сети специалистами сторонних организаций. </w:t>
            </w:r>
          </w:p>
          <w:p w:rsidR="00D30F7B" w:rsidRDefault="00BD30A6" w:rsidP="00D72DA4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30A6">
              <w:rPr>
                <w:rFonts w:ascii="Times New Roman" w:hAnsi="Times New Roman" w:cs="Times New Roman"/>
                <w:sz w:val="16"/>
                <w:szCs w:val="16"/>
              </w:rPr>
              <w:t>Сообщает своему непосредственному начальнику о случаях нарушения правил пользования локальной вычислительной сетью и принятых мерах. Отвечает за создание и функционирование сайта roo 42 ucoz.ru. Формирует и поддерживает информационные массивы базы данных АИС «Контингент», АИС « Образование», ГАС Управление.Проводит Мониторинг электронного образования и сайта отдела образования.Обеспечение технологическое функционирование РИС;защиту информации РИС,внесение сведений в РИС и обработку содержащейся в ней информации; взаимодействие с Региональным центром обработки информации Республики  Башкортостан по вопросам внесения сведений РИС</w:t>
            </w:r>
          </w:p>
        </w:tc>
      </w:tr>
    </w:tbl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1624" w:type="dxa"/>
        <w:tblInd w:w="1809" w:type="dxa"/>
        <w:tblLook w:val="04A0"/>
      </w:tblPr>
      <w:tblGrid>
        <w:gridCol w:w="5387"/>
        <w:gridCol w:w="850"/>
        <w:gridCol w:w="5387"/>
      </w:tblGrid>
      <w:tr w:rsidR="00C7213D" w:rsidTr="00C7213D">
        <w:trPr>
          <w:trHeight w:val="6438"/>
        </w:trPr>
        <w:tc>
          <w:tcPr>
            <w:tcW w:w="5387" w:type="dxa"/>
          </w:tcPr>
          <w:p w:rsidR="00C7213D" w:rsidRPr="000031ED" w:rsidRDefault="00C7213D" w:rsidP="000031ED">
            <w:pPr>
              <w:pStyle w:val="a4"/>
              <w:ind w:right="-456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031E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Документовед:</w:t>
            </w:r>
          </w:p>
          <w:p w:rsidR="00C7213D" w:rsidRDefault="00C7213D" w:rsidP="000031ED">
            <w:pPr>
              <w:pStyle w:val="a4"/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31ED">
              <w:rPr>
                <w:rFonts w:ascii="Times New Roman" w:hAnsi="Times New Roman" w:cs="Times New Roman"/>
                <w:sz w:val="16"/>
                <w:szCs w:val="16"/>
              </w:rPr>
              <w:t>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(учет, контроль исполнения, оперативное хранение, справочная работа). Принимает участие в планировании, организации и совершенствовании деятельности отдела документационного обеспечения управления.Осуществляет контроль за состоянием делопроизводства. Разрабатывает унифицированные системы документации и табели документов различного назначения и уровня управления, классификаторы документной информации.Организует внедрение систем ведения документации. Принимает меры по упорядочению состава документов и информационных показателей, сокращению их количества и оптимизации документопотоков. Участвует в отборе документов, передаваемых на государственное хранение, организации хранения и экспертизе ценности документов. Изучает и обобщает передовой отечественный и зарубежный опыт в области документационного обеспечения управления, разрабатывает нормативно-методические документы по вопросам документационного обеспечения. Принимает участие в работе по подбору, расстановке и повышению квалификации кадров отдела документационного обеспечения. Выполняет отдельные служебные поручения своего непосредственного руководителя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7213D" w:rsidRDefault="00C7213D" w:rsidP="000B457E">
            <w:pPr>
              <w:pStyle w:val="a4"/>
              <w:ind w:right="-4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C7213D" w:rsidRDefault="00C7213D" w:rsidP="00C7213D">
            <w:pPr>
              <w:ind w:right="3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0031E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Делопроизводитель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:</w:t>
            </w:r>
          </w:p>
          <w:p w:rsidR="00C7213D" w:rsidRDefault="00C7213D" w:rsidP="00C7213D">
            <w:pPr>
              <w:ind w:righ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Ведет </w:t>
            </w:r>
            <w:r w:rsidRPr="000031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переписку информационно-методического центра; книгу регистрации входящей и исходящей корреспонденции.Регистрирует входящие и исходящие документы.Контролирует своевременное выполнение работниками ИМЦ поручений начальника Отдела образования.Получает от работников ИМЦ сведения, необходимые для начальника.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Обеспечивает </w:t>
            </w:r>
            <w:r w:rsidRPr="000031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работу по подготовке заседаний и совещаний, проводимых заведующим ИМЦ;своевременную печать материалов по указанию заведующего </w:t>
            </w:r>
            <w:r w:rsidRPr="00003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ИМЦ</w:t>
            </w:r>
            <w:r w:rsidRPr="000031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; рабочее место заведующего канцелярскими принадлежностями, средствами оргтехники;прием и передачу телефонограмм, запись в отсутствии заведующего </w:t>
            </w:r>
            <w:r w:rsidRPr="00003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ИМЦ </w:t>
            </w:r>
            <w:r w:rsidRPr="000031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принятых сообщений и доведение до его сведения содержания этих сообщений;</w:t>
            </w:r>
            <w:r w:rsidRPr="00C7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прием поступающей на имя заведующего </w:t>
            </w:r>
            <w:r w:rsidRPr="00C7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ИМЦ</w:t>
            </w:r>
            <w:r w:rsidRPr="00C7213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методистов корреспонденции, ее систематизацию в соответствии с принятым в Отделе образования порядком и передачу после ее рассмотрения работникам ИМЦ</w:t>
            </w:r>
          </w:p>
        </w:tc>
      </w:tr>
    </w:tbl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E2621D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Pr="00E2621D" w:rsidRDefault="00E2621D" w:rsidP="00E2621D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Pr="00E2621D" w:rsidRDefault="00E2621D" w:rsidP="00E2621D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E2621D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621D" w:rsidRDefault="00E2621D" w:rsidP="00E2621D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621D" w:rsidRDefault="00E2621D" w:rsidP="00E2621D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621D" w:rsidRDefault="00E2621D" w:rsidP="00E2621D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621D" w:rsidRDefault="00E2621D" w:rsidP="00E2621D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621D" w:rsidRDefault="00E2621D" w:rsidP="00E2621D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621D" w:rsidRDefault="00E2621D" w:rsidP="00E2621D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621D" w:rsidRPr="00E2621D" w:rsidRDefault="00E2621D" w:rsidP="00E2621D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Pr="00E2621D" w:rsidRDefault="00E2621D" w:rsidP="00E2621D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E2621D" w:rsidRDefault="00E2621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C7213D" w:rsidRDefault="00C7213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C7213D" w:rsidRDefault="00C7213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C7213D" w:rsidRDefault="00C7213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C7213D" w:rsidRDefault="00C7213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C7213D" w:rsidRDefault="00C7213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C7213D" w:rsidRDefault="00C7213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C7213D" w:rsidRDefault="00C7213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p w:rsidR="00C7213D" w:rsidRDefault="00C7213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Ind w:w="4644" w:type="dxa"/>
        <w:tblLook w:val="04A0"/>
      </w:tblPr>
      <w:tblGrid>
        <w:gridCol w:w="6663"/>
      </w:tblGrid>
      <w:tr w:rsidR="00C7213D" w:rsidTr="007D4973">
        <w:trPr>
          <w:trHeight w:val="485"/>
        </w:trPr>
        <w:tc>
          <w:tcPr>
            <w:tcW w:w="6663" w:type="dxa"/>
          </w:tcPr>
          <w:p w:rsidR="00C7213D" w:rsidRPr="007D4973" w:rsidRDefault="004A4E44" w:rsidP="007D4973">
            <w:pPr>
              <w:pStyle w:val="a4"/>
              <w:ind w:right="-45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E4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60" type="#_x0000_t32" style="position:absolute;left:0;text-align:left;margin-left:168.4pt;margin-top:23.2pt;width:.05pt;height:18.25pt;z-index:251684864" o:connectortype="straight">
                  <v:stroke endarrow="block"/>
                </v:shape>
              </w:pict>
            </w:r>
            <w:r w:rsidRPr="004A4E4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59" type="#_x0000_t32" style="position:absolute;left:0;text-align:left;margin-left:325.45pt;margin-top:13.35pt;width:149.35pt;height:31.4pt;z-index:251683840" o:connectortype="straight">
                  <v:stroke endarrow="block"/>
                </v:shape>
              </w:pict>
            </w:r>
            <w:r w:rsidRPr="004A4E4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 id="_x0000_s1058" type="#_x0000_t32" style="position:absolute;left:0;text-align:left;margin-left:-163.15pt;margin-top:10.05pt;width:152.6pt;height:31.4pt;flip:x;z-index:251682816" o:connectortype="straight">
                  <v:stroke endarrow="block"/>
                </v:shape>
              </w:pict>
            </w:r>
            <w:r w:rsidR="00C7213D" w:rsidRPr="007D4973">
              <w:rPr>
                <w:rFonts w:ascii="Times New Roman" w:hAnsi="Times New Roman" w:cs="Times New Roman"/>
                <w:b/>
                <w:sz w:val="32"/>
                <w:szCs w:val="32"/>
              </w:rPr>
              <w:t>Хозяйственно - эксплуатационная к</w:t>
            </w:r>
            <w:r w:rsidR="007D4973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C7213D" w:rsidRPr="007D49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нтора </w:t>
            </w:r>
          </w:p>
        </w:tc>
      </w:tr>
    </w:tbl>
    <w:p w:rsidR="00C7213D" w:rsidRDefault="00C7213D" w:rsidP="000B457E">
      <w:pPr>
        <w:pStyle w:val="a4"/>
        <w:ind w:left="-567" w:right="-456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pPr w:leftFromText="180" w:rightFromText="180" w:vertAnchor="text" w:horzAnchor="margin" w:tblpY="238"/>
        <w:tblW w:w="0" w:type="auto"/>
        <w:tblLook w:val="04A0"/>
      </w:tblPr>
      <w:tblGrid>
        <w:gridCol w:w="4928"/>
        <w:gridCol w:w="436"/>
        <w:gridCol w:w="4950"/>
        <w:gridCol w:w="284"/>
        <w:gridCol w:w="4786"/>
      </w:tblGrid>
      <w:tr w:rsidR="00A04A9D" w:rsidTr="00A04A9D">
        <w:trPr>
          <w:trHeight w:val="6292"/>
        </w:trPr>
        <w:tc>
          <w:tcPr>
            <w:tcW w:w="4928" w:type="dxa"/>
          </w:tcPr>
          <w:p w:rsidR="00A04A9D" w:rsidRPr="00D14188" w:rsidRDefault="00A04A9D" w:rsidP="00A04A9D">
            <w:pPr>
              <w:ind w:right="2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Начальник ХЭК:</w:t>
            </w:r>
          </w:p>
          <w:p w:rsidR="00A04A9D" w:rsidRPr="00C7213D" w:rsidRDefault="00A04A9D" w:rsidP="00A04A9D">
            <w:pPr>
              <w:ind w:right="2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1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Обеспечивает хозяйственное обслуживание и надлежащее состояние в соответствии с правилами и нормами производственной санитарии и противопожарной защиты зданий и помещений, в которых расположены подразделения учреждения,  а также контроль за исправностью оборудования (освещения, систем отопления, вентиляции и др.). Принимает участие в разработке планов текущих и капитальных ремонтов основных фондов (зданий, систем водоснабжения, воздухопроводов и других сооружений), составлении смет хозяйственных расходов. Организует проведение ремонтных работ зданий и помещений Отдела образования и подведомственных образовательных учреждений, осуществляет контроль за качеством выполнения ремонтных работ. Обеспечивает подразделения учреждения средствами механизации инженерного и управленческого труда, осуществляет наблюдение за их сохранностью и проведением своевременного ремонта. Организует оформление необходимых документов для заключения договоров на оказание услуг, получение и хранение необходимых хозяйственных материалов, оборудования и инвентаря, обеспечивает ими структурные подразделения, а также ведение учета их расходования и составление установленной отчетности.Контролирует рациональное расходование материалов и средств, выделяемых для хозяйственных целей.Руководит работами по благоустройству, озеленению и уборке территории, праздничному художественному оформлению фасадов зданий, проходных.Организует хозяйственное обслуживание проводимых совещаний, конференций, семинаров и других мероприятий. Обеспечивает выполнение противопожарных мероприятий и содержание в исправном состоянии пожарного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C721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нвентаря. Руководит работниками ХЭК</w:t>
            </w:r>
            <w:r w:rsidRPr="00C72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04A9D" w:rsidRDefault="00A04A9D" w:rsidP="00A04A9D">
            <w:pPr>
              <w:jc w:val="right"/>
            </w:pP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A04A9D" w:rsidRDefault="00A04A9D" w:rsidP="00A04A9D">
            <w:pPr>
              <w:jc w:val="right"/>
            </w:pPr>
          </w:p>
        </w:tc>
        <w:tc>
          <w:tcPr>
            <w:tcW w:w="4950" w:type="dxa"/>
          </w:tcPr>
          <w:p w:rsidR="00A04A9D" w:rsidRPr="00D14188" w:rsidRDefault="00A04A9D" w:rsidP="00A04A9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1418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Главный инженер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:</w:t>
            </w:r>
          </w:p>
          <w:p w:rsidR="00A04A9D" w:rsidRPr="00D14188" w:rsidRDefault="00A04A9D" w:rsidP="00A04A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>Составл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яет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сметн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ую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для оформления договоров подряда на электромонтажные, общестроительные и ремонтно-эксплуатационные работы. Составл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яет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и контрол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ирует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подписание актов выполненных работ (Ф-2) и справок о стоимости выполненных работ (КС-3, КС-2) по договорам подряда на электромонтажные и общестроительные работы.</w:t>
            </w:r>
            <w:r w:rsidRPr="00D14188">
              <w:rPr>
                <w:rFonts w:ascii="Times New Roman" w:hAnsi="Times New Roman" w:cs="Times New Roman"/>
                <w:bCs/>
                <w:sz w:val="16"/>
                <w:szCs w:val="16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яет</w:t>
            </w:r>
            <w:r w:rsidRPr="00D141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контрол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ирует </w:t>
            </w:r>
            <w:r w:rsidRPr="00D141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выполнение договоров подряда на электромонтажные, общестроительные и ремонтно-эксплуатационные работы.Составл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яет</w:t>
            </w:r>
            <w:r w:rsidRPr="00D141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отчетн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ую</w:t>
            </w:r>
            <w:r w:rsidRPr="00D141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документаци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ю</w:t>
            </w:r>
            <w:r w:rsidRPr="00D141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вопросам электромонтажных, общестроительных работ и ремонтно-эксплуатационного обслуживания основных фондов образовательных учреждений.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яет 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>и пересматр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ивает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норм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материалов на электромонтажные, общестроительные и ремонтно-эксплуатационные работы.Составл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яет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отчет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по формам статотчетности в разрезе сферы деятельности Отдела образования. Оформл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яет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сметн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ую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по приему на баланс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>Отдела образования оборудования электрических сетей.Пров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 анализ  основных  показателей  работы  Отдела образования в  объеме  деятельности  отдела. Консультирует по вопросам, входящим в его компетенцию. Обеспечивает соответствие разрабатываемой сметной документации нормативным документам.Веде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проектно-сметн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D14188">
              <w:rPr>
                <w:rFonts w:ascii="Times New Roman" w:hAnsi="Times New Roman" w:cs="Times New Roman"/>
                <w:sz w:val="16"/>
                <w:szCs w:val="16"/>
              </w:rPr>
              <w:t xml:space="preserve"> архив.</w:t>
            </w:r>
          </w:p>
          <w:p w:rsidR="007D4973" w:rsidRDefault="007D4973" w:rsidP="007D4973">
            <w:pPr>
              <w:pStyle w:val="a"/>
              <w:numPr>
                <w:ilvl w:val="0"/>
                <w:numId w:val="0"/>
              </w:numPr>
              <w:ind w:right="175"/>
              <w:jc w:val="both"/>
              <w:rPr>
                <w:bCs w:val="0"/>
                <w:sz w:val="16"/>
                <w:szCs w:val="16"/>
                <w:u w:val="single"/>
              </w:rPr>
            </w:pPr>
            <w:r w:rsidRPr="007D4973">
              <w:rPr>
                <w:bCs w:val="0"/>
                <w:sz w:val="16"/>
                <w:szCs w:val="16"/>
                <w:u w:val="single"/>
              </w:rPr>
              <w:t xml:space="preserve">Водитель </w:t>
            </w:r>
            <w:r w:rsidR="00A04A9D" w:rsidRPr="007D4973">
              <w:rPr>
                <w:bCs w:val="0"/>
                <w:sz w:val="16"/>
                <w:szCs w:val="16"/>
                <w:u w:val="single"/>
              </w:rPr>
              <w:t>автомобилем</w:t>
            </w:r>
            <w:r>
              <w:rPr>
                <w:bCs w:val="0"/>
                <w:sz w:val="16"/>
                <w:szCs w:val="16"/>
                <w:u w:val="single"/>
              </w:rPr>
              <w:t xml:space="preserve"> :</w:t>
            </w:r>
          </w:p>
          <w:p w:rsidR="00A04A9D" w:rsidRDefault="007D4973" w:rsidP="00443134">
            <w:pPr>
              <w:pStyle w:val="a"/>
              <w:numPr>
                <w:ilvl w:val="0"/>
                <w:numId w:val="0"/>
              </w:numPr>
              <w:ind w:left="23" w:right="175" w:hanging="23"/>
              <w:jc w:val="both"/>
            </w:pPr>
            <w:r>
              <w:rPr>
                <w:b w:val="0"/>
                <w:bCs w:val="0"/>
                <w:sz w:val="16"/>
                <w:szCs w:val="16"/>
              </w:rPr>
              <w:t>О</w:t>
            </w:r>
            <w:r w:rsidR="00A04A9D" w:rsidRPr="00A04A9D">
              <w:rPr>
                <w:b w:val="0"/>
                <w:bCs w:val="0"/>
                <w:sz w:val="16"/>
                <w:szCs w:val="16"/>
              </w:rPr>
              <w:t>формляет путевой лист</w:t>
            </w:r>
            <w:r>
              <w:rPr>
                <w:b w:val="0"/>
                <w:bCs w:val="0"/>
                <w:sz w:val="16"/>
                <w:szCs w:val="16"/>
              </w:rPr>
              <w:t xml:space="preserve"> в централизованной бухгалтерии </w:t>
            </w:r>
            <w:r w:rsidR="00A04A9D" w:rsidRPr="00A04A9D">
              <w:rPr>
                <w:b w:val="0"/>
                <w:bCs w:val="0"/>
                <w:sz w:val="16"/>
                <w:szCs w:val="16"/>
              </w:rPr>
              <w:t>получает в 9.00 задание на день у секретаря;  получает подотчет в бухгалтерии денежные средства на ГСМ;  в конце рабочей смены предоставляет в бухгалтерию отчет по путевым листам;- выполняет осмотр и мойку автомобиля. Обеспечивает технически исправное состояние закрепленного за водителем автомобиля. Принимает меры по сохранности автомобиля и имущества, находящегося в нем: не оставляет автомобиль без присмотра, в обязательном порядке ставит автомобиль на сигнализацию при любых случаях выхода из салона, блокирует во время движения и стоянки все двери автомобиля.Осуществляет вождение автомобиля, максимально обеспечивающее сохранность жизни и здоровья пассажиров и технически исправное состояние самого автомобиля.Следит за техническим состоянием автомобиля, выполняет самостоятельно необходимые работы по обеспечению его безопасной эксплуатации (согласно инструкции по эксплуатации).Своевременно проходит техническое обслуживание в сервисном центре и технический осмотр. Содержит двигатель, кузов и салон автомобиля в чистоте, защищает их предназначенными для этого соответствующими средствами ухода за теми или иными поверхностями.Не употребляет перед или в процессе работы алкоголь, психотропные, снотворные и другие средства, снижающие внимание, реакцию и работоспособность организма человека. Перед выездом четко прорабатывает маршрут следования, согласовывает его с начальником. . По окончании рабочего дня оставляет вверенный ему автомобиль на охраняемой стоянке/ гараже. Выполняет отдельные служебные поручения начальника.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04A9D" w:rsidRDefault="00A04A9D" w:rsidP="00A04A9D">
            <w:pPr>
              <w:jc w:val="right"/>
            </w:pPr>
          </w:p>
        </w:tc>
        <w:tc>
          <w:tcPr>
            <w:tcW w:w="4786" w:type="dxa"/>
          </w:tcPr>
          <w:p w:rsidR="00A04A9D" w:rsidRDefault="00A04A9D" w:rsidP="00A04A9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1418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Технолог по питанию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A04A9D" w:rsidRPr="00D14188" w:rsidRDefault="00A04A9D" w:rsidP="00A04A9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 стандартами в области производства продукции общественного питания.Содейств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ует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внедрению прогрессивных технологических процессов производства продукции и совершенствования организации обслуживания обучающихся и детей в образовательных учреждениях района.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Должна з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нать ассортимент продукции. Осуществля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подбор поставщиков продуктов питания в образовательные учреждения района, проводить процедуру закупок, оказывать помощь руководителям образовательных учреждений при сотрудничестве с поставщиками.  Осуществля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разработку и утвержд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ает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рецептур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блюда, кондитерские и кулинарные изделия с оформлением соответствующих нормативных документов (ТТК, СТП, ТУ). Готовить предложения по расширению ассортимента и внедрению новых видов сырья. Обеспечива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технологическими карточками пищеблоки в необходимом количестве согласно ассортименту.Организовыва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выставки, является на них консультантом.Осуществля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оперативный контроль за качеством и соблюдением технологии приготовления пищи, за производственными процессами.Отвеча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выполнение производственного контроля и его результаты. Принима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</w:t>
            </w:r>
            <w:r w:rsidRPr="00D14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участие в подготовке, переподготовке и повышении квалификации производственных кадров.</w:t>
            </w:r>
          </w:p>
          <w:p w:rsidR="007D4973" w:rsidRPr="007D4973" w:rsidRDefault="007D4973" w:rsidP="007D497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D497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Ночной сторож :</w:t>
            </w:r>
          </w:p>
          <w:p w:rsidR="007D4973" w:rsidRPr="007D4973" w:rsidRDefault="007D4973" w:rsidP="007D49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4973">
              <w:rPr>
                <w:rFonts w:ascii="Times New Roman" w:hAnsi="Times New Roman" w:cs="Times New Roman"/>
                <w:sz w:val="16"/>
                <w:szCs w:val="16"/>
              </w:rPr>
              <w:t>Перед началом смены принимает здание у дежурного, проверяет состояние охраняемого здания и территории: замков, других запорных устройств, пломб, противопожарного инвентаря, дверей, окон, освещения, телефонов и т.п. В случае выявления нарушений, повреждений докладывает об этом представителю администрации и дежурному отдела милиции.Следит за соблюдением правил противопожарной безопасности в помещениях Отдела образования, в складах и на участках. При возникновении пожара или возгорания сообщает об этом в пожарную команду и милицию. До прибытия пожарных принимает меры по ликвидации пожара.</w:t>
            </w:r>
            <w:r w:rsidRPr="007D4973">
              <w:rPr>
                <w:rFonts w:ascii="Times New Roman" w:hAnsi="Times New Roman" w:cs="Times New Roman"/>
                <w:sz w:val="16"/>
                <w:szCs w:val="16"/>
              </w:rPr>
              <w:tab/>
              <w:t>Во время дежурства регулярно обходит здание, проверяет территорию, следит за дежурным освещением.После ухода сотрудников закрывает входные двери и запасные выходы, проверяет, закрыты ли окна и включен ли свет в помещениях отдела образования.Обеспечивает сохранность имущества, помещений, прилегающих участков.</w:t>
            </w:r>
            <w:r w:rsidRPr="007D4973">
              <w:rPr>
                <w:rFonts w:ascii="Times New Roman" w:hAnsi="Times New Roman" w:cs="Times New Roman"/>
                <w:sz w:val="16"/>
                <w:szCs w:val="16"/>
              </w:rPr>
              <w:tab/>
              <w:t>Не пропускает в помещение Отдела образования посторонних лиц.Утром, перед началом рабочего дня  сотрудников открывает входные двери, выключает наружное освещение прилегающей к зданию территории (по сезону).</w:t>
            </w:r>
          </w:p>
          <w:p w:rsidR="00A04A9D" w:rsidRDefault="00A04A9D" w:rsidP="00A04A9D">
            <w:pPr>
              <w:jc w:val="right"/>
            </w:pPr>
          </w:p>
        </w:tc>
      </w:tr>
    </w:tbl>
    <w:p w:rsidR="00C7213D" w:rsidRDefault="00C7213D" w:rsidP="00C7213D"/>
    <w:p w:rsidR="00C7213D" w:rsidRDefault="00C7213D" w:rsidP="00C7213D">
      <w:pPr>
        <w:jc w:val="right"/>
      </w:pPr>
    </w:p>
    <w:p w:rsidR="00C7213D" w:rsidRDefault="00C7213D" w:rsidP="00C7213D">
      <w:pPr>
        <w:jc w:val="right"/>
      </w:pPr>
    </w:p>
    <w:p w:rsidR="00A04A9D" w:rsidRDefault="00A04A9D" w:rsidP="00C7213D">
      <w:pPr>
        <w:jc w:val="right"/>
      </w:pPr>
    </w:p>
    <w:p w:rsidR="00A04A9D" w:rsidRDefault="00A04A9D" w:rsidP="00C7213D">
      <w:pPr>
        <w:jc w:val="right"/>
      </w:pPr>
    </w:p>
    <w:p w:rsidR="00A04A9D" w:rsidRDefault="00A04A9D" w:rsidP="00C7213D">
      <w:pPr>
        <w:jc w:val="right"/>
      </w:pPr>
    </w:p>
    <w:p w:rsidR="00A04A9D" w:rsidRDefault="00A04A9D" w:rsidP="00C7213D">
      <w:pPr>
        <w:jc w:val="right"/>
      </w:pPr>
    </w:p>
    <w:p w:rsidR="00A04A9D" w:rsidRPr="00C7213D" w:rsidRDefault="00A04A9D" w:rsidP="00C7213D">
      <w:pPr>
        <w:jc w:val="right"/>
      </w:pPr>
    </w:p>
    <w:sectPr w:rsidR="00A04A9D" w:rsidRPr="00C7213D" w:rsidSect="00F236EC">
      <w:pgSz w:w="16838" w:h="11906" w:orient="landscape"/>
      <w:pgMar w:top="426" w:right="53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6F" w:rsidRDefault="00FE3E6F" w:rsidP="00F236EC">
      <w:pPr>
        <w:spacing w:after="0" w:line="240" w:lineRule="auto"/>
      </w:pPr>
      <w:r>
        <w:separator/>
      </w:r>
    </w:p>
  </w:endnote>
  <w:endnote w:type="continuationSeparator" w:id="1">
    <w:p w:rsidR="00FE3E6F" w:rsidRDefault="00FE3E6F" w:rsidP="00F2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6F" w:rsidRDefault="00FE3E6F" w:rsidP="00F236EC">
      <w:pPr>
        <w:spacing w:after="0" w:line="240" w:lineRule="auto"/>
      </w:pPr>
      <w:r>
        <w:separator/>
      </w:r>
    </w:p>
  </w:footnote>
  <w:footnote w:type="continuationSeparator" w:id="1">
    <w:p w:rsidR="00FE3E6F" w:rsidRDefault="00FE3E6F" w:rsidP="00F2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130"/>
    <w:multiLevelType w:val="multilevel"/>
    <w:tmpl w:val="062E8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0631D"/>
    <w:multiLevelType w:val="multilevel"/>
    <w:tmpl w:val="1DD6F792"/>
    <w:lvl w:ilvl="0">
      <w:start w:val="3"/>
      <w:numFmt w:val="decimal"/>
      <w:lvlText w:val="%1"/>
      <w:lvlJc w:val="left"/>
      <w:pPr>
        <w:tabs>
          <w:tab w:val="num" w:pos="429"/>
        </w:tabs>
        <w:ind w:left="429" w:hanging="429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49"/>
        </w:tabs>
        <w:ind w:left="1149" w:hanging="42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9312DF0"/>
    <w:multiLevelType w:val="multilevel"/>
    <w:tmpl w:val="2DBA7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42FB3"/>
    <w:multiLevelType w:val="multilevel"/>
    <w:tmpl w:val="8350F47E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2912D3A"/>
    <w:multiLevelType w:val="multilevel"/>
    <w:tmpl w:val="26E2FF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3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C019A"/>
    <w:rsid w:val="000031ED"/>
    <w:rsid w:val="00016DDE"/>
    <w:rsid w:val="000304AE"/>
    <w:rsid w:val="0004379D"/>
    <w:rsid w:val="00046A0F"/>
    <w:rsid w:val="00057897"/>
    <w:rsid w:val="000A3B87"/>
    <w:rsid w:val="000A6A04"/>
    <w:rsid w:val="000B457E"/>
    <w:rsid w:val="00125A22"/>
    <w:rsid w:val="00176895"/>
    <w:rsid w:val="001A0126"/>
    <w:rsid w:val="001B1561"/>
    <w:rsid w:val="001E1376"/>
    <w:rsid w:val="001E3798"/>
    <w:rsid w:val="00210334"/>
    <w:rsid w:val="00215748"/>
    <w:rsid w:val="002752FD"/>
    <w:rsid w:val="003040BE"/>
    <w:rsid w:val="003D6B96"/>
    <w:rsid w:val="003E4A96"/>
    <w:rsid w:val="003F3ED7"/>
    <w:rsid w:val="00404317"/>
    <w:rsid w:val="00405773"/>
    <w:rsid w:val="004321DD"/>
    <w:rsid w:val="00443134"/>
    <w:rsid w:val="00447A59"/>
    <w:rsid w:val="0048331F"/>
    <w:rsid w:val="00487EA6"/>
    <w:rsid w:val="004A4797"/>
    <w:rsid w:val="004A4E44"/>
    <w:rsid w:val="004B01C4"/>
    <w:rsid w:val="004E27EF"/>
    <w:rsid w:val="004F3226"/>
    <w:rsid w:val="00502DC7"/>
    <w:rsid w:val="0050667F"/>
    <w:rsid w:val="00553F39"/>
    <w:rsid w:val="005735C5"/>
    <w:rsid w:val="0059453C"/>
    <w:rsid w:val="005D13B8"/>
    <w:rsid w:val="00670CBA"/>
    <w:rsid w:val="006B435A"/>
    <w:rsid w:val="006C2316"/>
    <w:rsid w:val="006E39C8"/>
    <w:rsid w:val="00700E01"/>
    <w:rsid w:val="00716323"/>
    <w:rsid w:val="0076288B"/>
    <w:rsid w:val="0078093F"/>
    <w:rsid w:val="007962C3"/>
    <w:rsid w:val="007977BB"/>
    <w:rsid w:val="007D4973"/>
    <w:rsid w:val="00803036"/>
    <w:rsid w:val="008148AD"/>
    <w:rsid w:val="00841D54"/>
    <w:rsid w:val="00895AB2"/>
    <w:rsid w:val="008975EA"/>
    <w:rsid w:val="008D3916"/>
    <w:rsid w:val="00905F29"/>
    <w:rsid w:val="0091484C"/>
    <w:rsid w:val="00982534"/>
    <w:rsid w:val="00982D9D"/>
    <w:rsid w:val="009A495A"/>
    <w:rsid w:val="009C1895"/>
    <w:rsid w:val="009D191C"/>
    <w:rsid w:val="009D77B3"/>
    <w:rsid w:val="009E27EE"/>
    <w:rsid w:val="00A04A9D"/>
    <w:rsid w:val="00A12912"/>
    <w:rsid w:val="00A73BCF"/>
    <w:rsid w:val="00AC019A"/>
    <w:rsid w:val="00B02A44"/>
    <w:rsid w:val="00B16BFF"/>
    <w:rsid w:val="00B222CB"/>
    <w:rsid w:val="00B60107"/>
    <w:rsid w:val="00B812D2"/>
    <w:rsid w:val="00B9057F"/>
    <w:rsid w:val="00BA23FF"/>
    <w:rsid w:val="00BB0EE8"/>
    <w:rsid w:val="00BD168D"/>
    <w:rsid w:val="00BD30A6"/>
    <w:rsid w:val="00BE71E1"/>
    <w:rsid w:val="00C217E6"/>
    <w:rsid w:val="00C3255C"/>
    <w:rsid w:val="00C43265"/>
    <w:rsid w:val="00C44E41"/>
    <w:rsid w:val="00C7213D"/>
    <w:rsid w:val="00CB01F7"/>
    <w:rsid w:val="00CC1EA6"/>
    <w:rsid w:val="00CF12E1"/>
    <w:rsid w:val="00D14188"/>
    <w:rsid w:val="00D30F7B"/>
    <w:rsid w:val="00D56A89"/>
    <w:rsid w:val="00D64DBA"/>
    <w:rsid w:val="00D72DA4"/>
    <w:rsid w:val="00E22AD1"/>
    <w:rsid w:val="00E2621D"/>
    <w:rsid w:val="00E50E7D"/>
    <w:rsid w:val="00E64690"/>
    <w:rsid w:val="00E736BC"/>
    <w:rsid w:val="00E804AF"/>
    <w:rsid w:val="00E85612"/>
    <w:rsid w:val="00E97932"/>
    <w:rsid w:val="00ED2949"/>
    <w:rsid w:val="00EE356D"/>
    <w:rsid w:val="00EE4578"/>
    <w:rsid w:val="00F109BE"/>
    <w:rsid w:val="00F236EC"/>
    <w:rsid w:val="00F27481"/>
    <w:rsid w:val="00F36155"/>
    <w:rsid w:val="00F37B09"/>
    <w:rsid w:val="00F47BCF"/>
    <w:rsid w:val="00F7783B"/>
    <w:rsid w:val="00F90D5B"/>
    <w:rsid w:val="00FC7DB6"/>
    <w:rsid w:val="00FD3910"/>
    <w:rsid w:val="00FD6662"/>
    <w:rsid w:val="00FE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40"/>
        <o:r id="V:Rule11" type="connector" idref="#_x0000_s1041"/>
        <o:r id="V:Rule12" type="connector" idref="#_x0000_s1042"/>
        <o:r id="V:Rule13" type="connector" idref="#_x0000_s1058"/>
        <o:r id="V:Rule14" type="connector" idref="#_x0000_s1055"/>
        <o:r id="V:Rule15" type="connector" idref="#_x0000_s1056"/>
        <o:r id="V:Rule16" type="connector" idref="#_x0000_s1054"/>
        <o:r id="V:Rule17" type="connector" idref="#_x0000_s1059"/>
        <o:r id="V:Rule18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57E"/>
  </w:style>
  <w:style w:type="paragraph" w:styleId="2">
    <w:name w:val="heading 2"/>
    <w:basedOn w:val="a0"/>
    <w:next w:val="a0"/>
    <w:link w:val="20"/>
    <w:uiPriority w:val="9"/>
    <w:qFormat/>
    <w:rsid w:val="00FC7D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B457E"/>
    <w:pPr>
      <w:spacing w:after="0" w:line="240" w:lineRule="auto"/>
    </w:pPr>
  </w:style>
  <w:style w:type="table" w:styleId="a5">
    <w:name w:val="Table Grid"/>
    <w:basedOn w:val="a2"/>
    <w:uiPriority w:val="59"/>
    <w:rsid w:val="000B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rsid w:val="007809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C7D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0"/>
    <w:link w:val="a8"/>
    <w:uiPriority w:val="99"/>
    <w:rsid w:val="003D6B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1"/>
    <w:link w:val="a7"/>
    <w:uiPriority w:val="99"/>
    <w:rsid w:val="003D6B9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1"/>
    <w:qFormat/>
    <w:rsid w:val="00EE356D"/>
    <w:rPr>
      <w:rFonts w:cs="Times New Roman"/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48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87EA6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F2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236EC"/>
  </w:style>
  <w:style w:type="paragraph" w:styleId="ae">
    <w:name w:val="footer"/>
    <w:basedOn w:val="a0"/>
    <w:link w:val="af"/>
    <w:uiPriority w:val="99"/>
    <w:unhideWhenUsed/>
    <w:rsid w:val="00F2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F236EC"/>
  </w:style>
  <w:style w:type="paragraph" w:styleId="a">
    <w:name w:val="Title"/>
    <w:basedOn w:val="a0"/>
    <w:link w:val="af0"/>
    <w:uiPriority w:val="10"/>
    <w:qFormat/>
    <w:rsid w:val="00D14188"/>
    <w:pPr>
      <w:numPr>
        <w:numId w:val="4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"/>
    <w:uiPriority w:val="10"/>
    <w:rsid w:val="00D141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D141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141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42261-BA47-437D-812B-CE1FED10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6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Зарима</cp:lastModifiedBy>
  <cp:revision>13</cp:revision>
  <cp:lastPrinted>2018-11-20T06:28:00Z</cp:lastPrinted>
  <dcterms:created xsi:type="dcterms:W3CDTF">2018-04-23T07:30:00Z</dcterms:created>
  <dcterms:modified xsi:type="dcterms:W3CDTF">2018-11-25T10:06:00Z</dcterms:modified>
</cp:coreProperties>
</file>